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C75" w14:textId="647202AF" w:rsidR="00F3664F" w:rsidRPr="003B0D48" w:rsidRDefault="00F3664F" w:rsidP="00F3664F">
      <w:pPr>
        <w:spacing w:after="160" w:line="259" w:lineRule="auto"/>
        <w:ind w:left="-851"/>
        <w:jc w:val="center"/>
        <w:rPr>
          <w:rFonts w:ascii="Barlow" w:hAnsi="Barlow"/>
          <w:b/>
          <w:i/>
          <w:noProof/>
          <w:sz w:val="24"/>
          <w:szCs w:val="24"/>
          <w:lang w:val="fr-FR"/>
        </w:rPr>
      </w:pPr>
      <w:bookmarkStart w:id="0" w:name="_Hlk115192918"/>
      <w:r w:rsidRPr="003B0D48">
        <w:rPr>
          <w:rFonts w:ascii="Barlow" w:hAnsi="Barlow"/>
          <w:b/>
          <w:noProof/>
          <w:sz w:val="24"/>
          <w:szCs w:val="24"/>
          <w:lang w:val="fr-FR"/>
        </w:rPr>
        <w:t>Informations périodiques pour les produits financiers visés à l’Article 8, alinéas 1, 2 &amp; 2a, du Règlement (UE) 2019/2088 et à l’Article 6, 1</w:t>
      </w:r>
      <w:r w:rsidRPr="003B0D48">
        <w:rPr>
          <w:rFonts w:ascii="Barlow" w:hAnsi="Barlow"/>
          <w:b/>
          <w:noProof/>
          <w:sz w:val="24"/>
          <w:szCs w:val="24"/>
          <w:vertAlign w:val="superscript"/>
          <w:lang w:val="fr-FR"/>
        </w:rPr>
        <w:t>er</w:t>
      </w:r>
      <w:r w:rsidRPr="003B0D48">
        <w:rPr>
          <w:rFonts w:ascii="Barlow" w:hAnsi="Barlow"/>
          <w:b/>
          <w:noProof/>
          <w:sz w:val="24"/>
          <w:szCs w:val="24"/>
          <w:lang w:val="fr-FR"/>
        </w:rPr>
        <w:t xml:space="preserve"> alinéa, du Règlement (UE) 2020/852</w:t>
      </w:r>
      <w:r w:rsidRPr="003B0D48">
        <w:rPr>
          <w:rFonts w:ascii="Barlow" w:hAnsi="Barlow"/>
          <w:b/>
          <w:i/>
          <w:noProof/>
          <w:sz w:val="24"/>
          <w:szCs w:val="24"/>
          <w:lang w:val="fr-FR"/>
        </w:rPr>
        <w:t xml:space="preserve"> </w:t>
      </w:r>
    </w:p>
    <w:p w14:paraId="4C6609F2" w14:textId="11749AB4" w:rsidR="00F3664F" w:rsidRPr="003B0D48" w:rsidRDefault="00EA4479" w:rsidP="0026710B">
      <w:pPr>
        <w:tabs>
          <w:tab w:val="center" w:pos="4513"/>
          <w:tab w:val="right" w:pos="9026"/>
        </w:tabs>
        <w:spacing w:after="0"/>
        <w:ind w:left="-567"/>
        <w:rPr>
          <w:rFonts w:ascii="Calibri" w:hAnsi="Calibri"/>
          <w:b/>
          <w:noProof/>
          <w:szCs w:val="24"/>
          <w:lang w:val="fr-FR"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7C6963F9">
                <wp:simplePos x="0" y="0"/>
                <wp:positionH relativeFrom="page">
                  <wp:posOffset>0</wp:posOffset>
                </wp:positionH>
                <wp:positionV relativeFrom="margin">
                  <wp:posOffset>920674</wp:posOffset>
                </wp:positionV>
                <wp:extent cx="1181100" cy="2098675"/>
                <wp:effectExtent l="0" t="0" r="0" b="0"/>
                <wp:wrapSquare wrapText="bothSides"/>
                <wp:docPr id="1017" name="Rectangle 1017"/>
                <wp:cNvGraphicFramePr/>
                <a:graphic xmlns:a="http://schemas.openxmlformats.org/drawingml/2006/main">
                  <a:graphicData uri="http://schemas.microsoft.com/office/word/2010/wordprocessingShape">
                    <wps:wsp>
                      <wps:cNvSpPr/>
                      <wps:spPr>
                        <a:xfrm>
                          <a:off x="0" y="0"/>
                          <a:ext cx="1181100" cy="2098675"/>
                        </a:xfrm>
                        <a:prstGeom prst="rect">
                          <a:avLst/>
                        </a:prstGeom>
                        <a:solidFill>
                          <a:schemeClr val="accent1">
                            <a:lumMod val="10000"/>
                            <a:lumOff val="90000"/>
                          </a:schemeClr>
                        </a:solidFill>
                        <a:ln w="12700" cap="flat" cmpd="sng" algn="ctr">
                          <a:noFill/>
                          <a:prstDash val="solid"/>
                          <a:miter lim="800000"/>
                        </a:ln>
                        <a:effectLst/>
                      </wps:spPr>
                      <wps:txbx>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26" style="position:absolute;left:0;text-align:left;margin-left:0;margin-top:72.5pt;width:93pt;height:165.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" fillcolor="#d6e0ff [340]" stroked="f" strokeweight="1pt">
                <v:textbox inset="4mm,1mm,7mm">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v:textbox>
                <w10:wrap type="square" anchorx="page" anchory="margin"/>
              </v:rect>
            </w:pict>
          </mc:Fallback>
        </mc:AlternateContent>
      </w:r>
    </w:p>
    <w:p w14:paraId="615B0083" w14:textId="4B658A39" w:rsidR="00FE0B25" w:rsidRDefault="00F3664F" w:rsidP="00FE0B25">
      <w:pPr>
        <w:tabs>
          <w:tab w:val="right" w:pos="9026"/>
        </w:tabs>
        <w:spacing w:after="0"/>
        <w:ind w:left="-567"/>
        <w:rPr>
          <w:rFonts w:ascii="Calibri" w:eastAsia="Calibri" w:hAnsi="Calibri"/>
          <w:noProof/>
          <w:color w:val="C00000"/>
          <w:sz w:val="18"/>
          <w:szCs w:val="18"/>
          <w:lang w:val="fr-FR" w:eastAsia="en-US"/>
        </w:rPr>
      </w:pPr>
      <w:r w:rsidRPr="003B0D48">
        <w:rPr>
          <w:rFonts w:ascii="Barlow" w:eastAsia="Calibri" w:hAnsi="Barlow"/>
          <w:b/>
          <w:noProof/>
          <w:sz w:val="20"/>
          <w:lang w:val="fr-FR" w:eastAsia="en-US"/>
        </w:rPr>
        <w:t xml:space="preserve"> Dénomination du Produit</w:t>
      </w:r>
      <w:r>
        <w:rPr>
          <w:rFonts w:ascii="Calibri" w:eastAsia="Calibri" w:hAnsi="Calibri"/>
          <w:b/>
          <w:noProof/>
          <w:sz w:val="20"/>
          <w:lang w:val="fr-FR" w:eastAsia="en-US"/>
        </w:rPr>
        <w:t xml:space="preserve"> </w:t>
      </w:r>
      <w:r w:rsidR="00864BF4" w:rsidRPr="00F3664F">
        <w:rPr>
          <w:rFonts w:ascii="Calibri" w:eastAsia="Calibri" w:hAnsi="Calibri"/>
          <w:b/>
          <w:noProof/>
          <w:sz w:val="20"/>
          <w:lang w:val="fr-FR" w:eastAsia="en-US"/>
        </w:rPr>
        <w:t xml:space="preserve">: </w:t>
      </w:r>
      <w:r w:rsidR="00FE0B25">
        <w:rPr>
          <w:rFonts w:ascii="Calibri" w:eastAsia="Calibri" w:hAnsi="Calibri"/>
          <w:b/>
          <w:noProof/>
          <w:sz w:val="20"/>
          <w:lang w:val="fr-FR" w:eastAsia="en-US"/>
        </w:rPr>
        <w:tab/>
      </w:r>
      <w:r w:rsidRPr="00CC0E82">
        <w:rPr>
          <w:rFonts w:ascii="Barlow" w:eastAsia="Calibri" w:hAnsi="Barlow"/>
          <w:b/>
          <w:noProof/>
          <w:sz w:val="20"/>
          <w:lang w:val="fr-FR" w:eastAsia="en-US"/>
        </w:rPr>
        <w:t xml:space="preserve">Identifiant de l’Entité juridique </w:t>
      </w:r>
      <w:r w:rsidR="00864BF4" w:rsidRPr="00CC0E82">
        <w:rPr>
          <w:rFonts w:ascii="Barlow" w:eastAsia="Calibri" w:hAnsi="Barlow"/>
          <w:b/>
          <w:noProof/>
          <w:sz w:val="20"/>
          <w:lang w:val="fr-FR" w:eastAsia="en-US"/>
        </w:rPr>
        <w:t>:</w:t>
      </w:r>
      <w:r w:rsidR="00864BF4" w:rsidRPr="00F3664F">
        <w:rPr>
          <w:rFonts w:ascii="Calibri" w:eastAsia="Calibri" w:hAnsi="Calibri"/>
          <w:b/>
          <w:noProof/>
          <w:sz w:val="20"/>
          <w:lang w:val="fr-FR" w:eastAsia="en-US"/>
        </w:rPr>
        <w:t xml:space="preserve"> </w:t>
      </w:r>
    </w:p>
    <w:p w14:paraId="37BEE8A6" w14:textId="753D2015" w:rsidR="00FE0B25" w:rsidRDefault="00FE0B25" w:rsidP="00FE0B25">
      <w:pPr>
        <w:tabs>
          <w:tab w:val="center" w:pos="4513"/>
          <w:tab w:val="right" w:pos="9026"/>
        </w:tabs>
        <w:spacing w:after="0"/>
        <w:ind w:left="-567"/>
        <w:rPr>
          <w:rFonts w:ascii="Barlow" w:hAnsi="Barlow"/>
          <w:color w:val="0E2841" w:themeColor="text2"/>
          <w:sz w:val="18"/>
          <w:szCs w:val="18"/>
          <w:lang w:val="fr-FR"/>
        </w:rPr>
      </w:pPr>
      <w:r>
        <w:rPr>
          <w:rFonts w:ascii="Barlow" w:hAnsi="Barlow"/>
          <w:color w:val="0E2841" w:themeColor="text2"/>
          <w:sz w:val="18"/>
          <w:szCs w:val="18"/>
          <w:lang w:val="fr-FR"/>
        </w:rPr>
        <w:t xml:space="preserve"> </w:t>
      </w:r>
      <w:r w:rsidRPr="002A15E3">
        <w:rPr>
          <w:rFonts w:ascii="Barlow" w:hAnsi="Barlow"/>
          <w:color w:val="0E2841" w:themeColor="text2"/>
          <w:sz w:val="18"/>
          <w:szCs w:val="18"/>
          <w:lang w:val="fr-FR"/>
        </w:rPr>
        <w:t>OCTO Crédit Value</w:t>
      </w:r>
      <w:r>
        <w:rPr>
          <w:rFonts w:ascii="Barlow" w:hAnsi="Barlow"/>
          <w:color w:val="0E2841" w:themeColor="text2"/>
          <w:sz w:val="18"/>
          <w:szCs w:val="18"/>
          <w:lang w:val="fr-FR"/>
        </w:rPr>
        <w:tab/>
        <w:t xml:space="preserve">                                                                                                            </w:t>
      </w:r>
      <w:r w:rsidRPr="00385F3E">
        <w:rPr>
          <w:rFonts w:ascii="Barlow" w:hAnsi="Barlow"/>
          <w:color w:val="0E2841" w:themeColor="text2"/>
          <w:sz w:val="18"/>
          <w:szCs w:val="18"/>
          <w:lang w:val="fr-FR"/>
        </w:rPr>
        <w:t>969500G0SLXW0A0KXK84</w:t>
      </w:r>
      <w:r>
        <w:rPr>
          <w:rFonts w:ascii="Barlow" w:hAnsi="Barlow"/>
          <w:color w:val="0E2841" w:themeColor="text2"/>
          <w:sz w:val="18"/>
          <w:szCs w:val="18"/>
          <w:lang w:val="fr-FR"/>
        </w:rPr>
        <w:tab/>
      </w:r>
    </w:p>
    <w:p w14:paraId="6D223B78" w14:textId="49CCE6E5" w:rsidR="00FE0B25" w:rsidRPr="00F3664F" w:rsidRDefault="00FE0B25" w:rsidP="00FE0B25">
      <w:pPr>
        <w:tabs>
          <w:tab w:val="center" w:pos="4513"/>
          <w:tab w:val="right" w:pos="9026"/>
        </w:tabs>
        <w:spacing w:after="0"/>
        <w:ind w:left="-567"/>
        <w:rPr>
          <w:rFonts w:ascii="Calibri" w:eastAsia="Calibri" w:hAnsi="Calibri"/>
          <w:noProof/>
          <w:color w:val="C00000"/>
          <w:sz w:val="18"/>
          <w:szCs w:val="18"/>
          <w:lang w:val="fr-FR" w:eastAsia="en-US"/>
        </w:rPr>
      </w:pPr>
    </w:p>
    <w:p w14:paraId="4FCEE3BD" w14:textId="4F5FFEF1" w:rsidR="00F3664F" w:rsidRPr="003B0D48" w:rsidRDefault="00F3664F" w:rsidP="00F3664F">
      <w:pPr>
        <w:tabs>
          <w:tab w:val="center" w:pos="4513"/>
          <w:tab w:val="right" w:pos="9026"/>
        </w:tabs>
        <w:spacing w:after="0"/>
        <w:ind w:left="-567"/>
        <w:jc w:val="center"/>
        <w:rPr>
          <w:rFonts w:ascii="Barlow" w:eastAsia="Calibri" w:hAnsi="Barlow"/>
          <w:b/>
          <w:bCs/>
          <w:noProof/>
          <w:color w:val="49AB74"/>
          <w:sz w:val="40"/>
          <w:szCs w:val="40"/>
          <w:lang w:val="fr-FR" w:eastAsia="en-US"/>
        </w:rPr>
      </w:pPr>
      <w:r w:rsidRPr="003B0D48">
        <w:rPr>
          <w:rFonts w:ascii="Barlow" w:eastAsia="Calibri" w:hAnsi="Barlow"/>
          <w:b/>
          <w:bCs/>
          <w:noProof/>
          <w:color w:val="49AB74"/>
          <w:sz w:val="40"/>
          <w:szCs w:val="40"/>
          <w:lang w:val="fr-FR" w:eastAsia="en-US"/>
        </w:rPr>
        <w:t>Caractéristiques environementales et/ou sociales</w:t>
      </w:r>
    </w:p>
    <w:p w14:paraId="20635E92" w14:textId="77777777" w:rsidR="00864BF4" w:rsidRPr="00CC0E82" w:rsidRDefault="00864BF4" w:rsidP="0026710B">
      <w:pPr>
        <w:tabs>
          <w:tab w:val="center" w:pos="4513"/>
          <w:tab w:val="right" w:pos="9026"/>
        </w:tabs>
        <w:spacing w:after="0"/>
        <w:jc w:val="center"/>
        <w:rPr>
          <w:rFonts w:ascii="Lucida Sans" w:eastAsia="Calibri" w:hAnsi="Lucida Sans"/>
          <w:b/>
          <w:bCs/>
          <w:noProof/>
          <w:color w:val="49AB74"/>
          <w:sz w:val="16"/>
          <w:szCs w:val="16"/>
          <w:lang w:val="fr-FR" w:eastAsia="en-US"/>
        </w:rPr>
      </w:pPr>
    </w:p>
    <w:p w14:paraId="1F2FDB8F" w14:textId="7AC8A83F" w:rsidR="00864BF4" w:rsidRPr="00CC0E82" w:rsidRDefault="00864BF4" w:rsidP="0026710B">
      <w:pPr>
        <w:spacing w:after="0" w:line="259" w:lineRule="auto"/>
        <w:rPr>
          <w:rFonts w:ascii="Calibri" w:eastAsia="Calibri" w:hAnsi="Calibri"/>
          <w:bCs/>
          <w:iCs/>
          <w:noProof/>
          <w:sz w:val="18"/>
          <w:szCs w:val="22"/>
          <w:lang w:val="fr-FR"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2A29BDC2">
                <wp:simplePos x="0" y="0"/>
                <wp:positionH relativeFrom="page">
                  <wp:posOffset>0</wp:posOffset>
                </wp:positionH>
                <wp:positionV relativeFrom="margin">
                  <wp:posOffset>3064840</wp:posOffset>
                </wp:positionV>
                <wp:extent cx="1181100" cy="2552700"/>
                <wp:effectExtent l="0" t="0" r="0" b="0"/>
                <wp:wrapSquare wrapText="bothSides"/>
                <wp:docPr id="1018" name="Rectangle 1018"/>
                <wp:cNvGraphicFramePr/>
                <a:graphic xmlns:a="http://schemas.openxmlformats.org/drawingml/2006/main">
                  <a:graphicData uri="http://schemas.microsoft.com/office/word/2010/wordprocessingShape">
                    <wps:wsp>
                      <wps:cNvSpPr/>
                      <wps:spPr>
                        <a:xfrm>
                          <a:off x="0" y="0"/>
                          <a:ext cx="1181100" cy="2552700"/>
                        </a:xfrm>
                        <a:prstGeom prst="rect">
                          <a:avLst/>
                        </a:prstGeom>
                        <a:solidFill>
                          <a:schemeClr val="accent1">
                            <a:lumMod val="10000"/>
                            <a:lumOff val="90000"/>
                          </a:schemeClr>
                        </a:solidFill>
                        <a:ln w="12700" cap="flat" cmpd="sng" algn="ctr">
                          <a:noFill/>
                          <a:prstDash val="solid"/>
                          <a:miter lim="800000"/>
                        </a:ln>
                        <a:effectLst/>
                      </wps:spPr>
                      <wps:txbx>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27" style="position:absolute;margin-left:0;margin-top:241.35pt;width:93pt;height:201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" fillcolor="#d6e0ff [340]" stroked="f" strokeweight="1pt">
                <v:textbox inset="4mm,1mm,7mm">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v:textbox>
                <w10:wrap type="square" anchorx="page" anchory="margin"/>
              </v:rect>
            </w:pict>
          </mc:Fallback>
        </mc:AlternateContent>
      </w:r>
      <w:r w:rsidRPr="00CC0E82">
        <w:rPr>
          <w:rFonts w:ascii="Calibri" w:eastAsia="Calibri" w:hAnsi="Calibri"/>
          <w:bCs/>
          <w:iCs/>
          <w:noProof/>
          <w:sz w:val="18"/>
          <w:szCs w:val="22"/>
          <w:lang w:val="fr-FR"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4253"/>
        <w:gridCol w:w="4819"/>
        <w:gridCol w:w="7"/>
      </w:tblGrid>
      <w:tr w:rsidR="00864BF4" w:rsidRPr="00CE5038" w14:paraId="42C9DC4C" w14:textId="77777777" w:rsidTr="003B0D48">
        <w:trPr>
          <w:trHeight w:val="394"/>
        </w:trPr>
        <w:tc>
          <w:tcPr>
            <w:tcW w:w="9079" w:type="dxa"/>
            <w:gridSpan w:val="3"/>
            <w:tcBorders>
              <w:top w:val="nil"/>
              <w:left w:val="nil"/>
              <w:bottom w:val="nil"/>
              <w:right w:val="nil"/>
            </w:tcBorders>
            <w:shd w:val="clear" w:color="auto" w:fill="C4B586" w:themeFill="accent5"/>
          </w:tcPr>
          <w:p w14:paraId="0A06D299" w14:textId="5777C259" w:rsidR="00864BF4" w:rsidRPr="00CE5038" w:rsidRDefault="00F3664F" w:rsidP="0056270E">
            <w:pPr>
              <w:spacing w:after="0" w:line="259" w:lineRule="auto"/>
              <w:ind w:right="141"/>
              <w:rPr>
                <w:rFonts w:ascii="Calibri" w:eastAsia="Calibri" w:hAnsi="Calibri"/>
                <w:b/>
                <w:bCs/>
                <w:noProof/>
                <w:szCs w:val="24"/>
                <w:lang w:val="en-GB" w:eastAsia="en-US"/>
              </w:rPr>
            </w:pPr>
            <w:r w:rsidRPr="003B0D48">
              <w:rPr>
                <w:rFonts w:ascii="Barlow" w:eastAsia="Calibri" w:hAnsi="Barlow"/>
                <w:b/>
                <w:bCs/>
                <w:noProof/>
                <w:sz w:val="20"/>
                <w:lang w:val="fr-FR" w:eastAsia="en-US"/>
              </w:rPr>
              <w:t xml:space="preserve">Ce produit financier a-t-il un objectif d’investissement durable </w:t>
            </w:r>
            <w:r w:rsidR="00864BF4" w:rsidRPr="003B0D48">
              <w:rPr>
                <w:rFonts w:ascii="Barlow" w:eastAsia="Calibri" w:hAnsi="Barlow"/>
                <w:b/>
                <w:bCs/>
                <w:noProof/>
                <w:sz w:val="20"/>
                <w:lang w:val="fr-FR" w:eastAsia="en-US"/>
              </w:rPr>
              <w:t>?</w:t>
            </w:r>
            <w:r w:rsidR="00864BF4" w:rsidRPr="00F3664F">
              <w:rPr>
                <w:rFonts w:ascii="Calibri" w:eastAsia="Calibri" w:hAnsi="Calibri"/>
                <w:b/>
                <w:bCs/>
                <w:noProof/>
                <w:szCs w:val="24"/>
                <w:lang w:val="fr-FR" w:eastAsia="en-US"/>
              </w:rPr>
              <w:t xml:space="preserve"> </w:t>
            </w:r>
          </w:p>
        </w:tc>
      </w:tr>
      <w:tr w:rsidR="00864BF4" w:rsidRPr="00CE5038" w14:paraId="4B65D2F3" w14:textId="77777777" w:rsidTr="003B0D48">
        <w:trPr>
          <w:gridAfter w:val="1"/>
          <w:wAfter w:w="7" w:type="dxa"/>
          <w:trHeight w:val="394"/>
        </w:trPr>
        <w:tc>
          <w:tcPr>
            <w:tcW w:w="4253" w:type="dxa"/>
            <w:tcBorders>
              <w:top w:val="nil"/>
              <w:left w:val="nil"/>
              <w:bottom w:val="nil"/>
              <w:right w:val="single" w:sz="4" w:space="0" w:color="A6A6A6"/>
            </w:tcBorders>
            <w:shd w:val="clear" w:color="auto" w:fill="DBD2B6" w:themeFill="accent5" w:themeFillTint="99"/>
          </w:tcPr>
          <w:p w14:paraId="55152999" w14:textId="393E0AF0" w:rsidR="00864BF4" w:rsidRPr="003B0D48" w:rsidRDefault="00864BF4" w:rsidP="0056270E">
            <w:pPr>
              <w:spacing w:after="160" w:line="259" w:lineRule="auto"/>
              <w:ind w:left="737"/>
              <w:rPr>
                <w:rFonts w:ascii="Barlow" w:eastAsia="Calibri" w:hAnsi="Barlow" w:cs="Calibri"/>
                <w:b/>
                <w:noProof/>
                <w:sz w:val="20"/>
                <w:lang w:val="en-GB" w:eastAsia="en-US"/>
              </w:rPr>
            </w:pPr>
            <w:r w:rsidRPr="003B0D48">
              <w:rPr>
                <w:rFonts w:ascii="Barlow" w:eastAsia="Calibri" w:hAnsi="Barlow"/>
                <w:b/>
                <w:noProof/>
                <w:sz w:val="20"/>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485A"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00FCA"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99B0"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00F3664F" w:rsidRPr="003B0D48">
              <w:rPr>
                <w:rFonts w:ascii="Barlow" w:eastAsia="Calibri" w:hAnsi="Barlow" w:cs="Calibri"/>
                <w:b/>
                <w:noProof/>
                <w:sz w:val="20"/>
                <w:lang w:val="en-GB" w:eastAsia="en-US"/>
              </w:rPr>
              <w:t>Oui</w:t>
            </w:r>
          </w:p>
        </w:tc>
        <w:tc>
          <w:tcPr>
            <w:tcW w:w="4819" w:type="dxa"/>
            <w:tcBorders>
              <w:top w:val="nil"/>
              <w:left w:val="single" w:sz="4" w:space="0" w:color="A6A6A6"/>
              <w:bottom w:val="nil"/>
              <w:right w:val="nil"/>
            </w:tcBorders>
            <w:shd w:val="clear" w:color="auto" w:fill="DBD2B6" w:themeFill="accent5" w:themeFillTint="99"/>
          </w:tcPr>
          <w:p w14:paraId="27E9B231" w14:textId="30B603FF" w:rsidR="00864BF4" w:rsidRPr="003B0D48" w:rsidRDefault="00864BF4" w:rsidP="0056270E">
            <w:pPr>
              <w:spacing w:after="0" w:line="259" w:lineRule="auto"/>
              <w:ind w:right="141"/>
              <w:rPr>
                <w:rFonts w:ascii="Barlow" w:eastAsia="Calibri" w:hAnsi="Barlow"/>
                <w:b/>
                <w:bCs/>
                <w:noProof/>
                <w:sz w:val="20"/>
                <w:lang w:val="en-GB" w:eastAsia="en-US"/>
              </w:rPr>
            </w:pPr>
            <w:r w:rsidRPr="003B0D48">
              <w:rPr>
                <w:rFonts w:ascii="Barlow" w:eastAsia="Calibri" w:hAnsi="Barlow" w:cs="Calibri"/>
                <w:b/>
                <w:noProof/>
                <w:sz w:val="20"/>
              </w:rPr>
              <mc:AlternateContent>
                <mc:Choice Requires="wps">
                  <w:drawing>
                    <wp:anchor distT="0" distB="0" distL="114300" distR="114300" simplePos="0" relativeHeight="251791360" behindDoc="0" locked="0" layoutInCell="1" allowOverlap="1" wp14:anchorId="79D89B6E" wp14:editId="05CFC2A0">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DA16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B0D48">
              <w:rPr>
                <w:rFonts w:ascii="Barlow" w:eastAsia="Calibri" w:hAnsi="Barlow"/>
                <w:b/>
                <w:noProof/>
                <w:sz w:val="20"/>
              </w:rPr>
              <mc:AlternateContent>
                <mc:Choice Requires="wps">
                  <w:drawing>
                    <wp:anchor distT="0" distB="0" distL="114300" distR="114300" simplePos="0" relativeHeight="251792384" behindDoc="0" locked="0" layoutInCell="1" allowOverlap="1" wp14:anchorId="2BDDB633" wp14:editId="2D5D1D9E">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B00B1"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
                <w:noProof/>
                <w:color w:val="000000"/>
                <w:sz w:val="20"/>
              </w:rPr>
              <mc:AlternateContent>
                <mc:Choice Requires="wps">
                  <w:drawing>
                    <wp:anchor distT="0" distB="0" distL="114300" distR="114300" simplePos="0" relativeHeight="251790336" behindDoc="0" locked="0" layoutInCell="1" allowOverlap="1" wp14:anchorId="6190EEEC" wp14:editId="102AB0B9">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1D06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B0D48">
              <w:rPr>
                <w:rFonts w:ascii="Barlow" w:eastAsia="Calibri" w:hAnsi="Barlow"/>
                <w:b/>
                <w:bCs/>
                <w:noProof/>
                <w:sz w:val="20"/>
                <w:lang w:val="en-GB" w:eastAsia="en-US"/>
              </w:rPr>
              <w:t>No</w:t>
            </w:r>
            <w:r w:rsidR="00F3664F" w:rsidRPr="003B0D48">
              <w:rPr>
                <w:rFonts w:ascii="Barlow" w:eastAsia="Calibri" w:hAnsi="Barlow"/>
                <w:b/>
                <w:bCs/>
                <w:noProof/>
                <w:sz w:val="20"/>
                <w:lang w:val="en-GB" w:eastAsia="en-US"/>
              </w:rPr>
              <w:t>n</w:t>
            </w:r>
          </w:p>
        </w:tc>
      </w:tr>
      <w:tr w:rsidR="00864BF4" w:rsidRPr="00CE5038" w14:paraId="1F8D730E" w14:textId="77777777" w:rsidTr="00EA4479">
        <w:trPr>
          <w:gridAfter w:val="1"/>
          <w:wAfter w:w="7" w:type="dxa"/>
          <w:trHeight w:val="4005"/>
        </w:trPr>
        <w:tc>
          <w:tcPr>
            <w:tcW w:w="4253" w:type="dxa"/>
            <w:tcBorders>
              <w:top w:val="nil"/>
              <w:left w:val="nil"/>
              <w:bottom w:val="nil"/>
              <w:right w:val="single" w:sz="4" w:space="0" w:color="A6A6A6"/>
            </w:tcBorders>
            <w:shd w:val="clear" w:color="auto" w:fill="F3F0E6" w:themeFill="accent5" w:themeFillTint="33"/>
          </w:tcPr>
          <w:p w14:paraId="1C5A8341" w14:textId="7F25F0C4" w:rsidR="00864BF4" w:rsidRPr="00EA4479" w:rsidRDefault="00864BF4" w:rsidP="00EA4479">
            <w:pPr>
              <w:spacing w:after="0" w:line="259" w:lineRule="auto"/>
              <w:ind w:left="604"/>
              <w:jc w:val="both"/>
              <w:rPr>
                <w:rFonts w:ascii="Barlow" w:eastAsia="Calibri" w:hAnsi="Barlow"/>
                <w:bCs/>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24128" behindDoc="0" locked="0" layoutInCell="1" allowOverlap="1" wp14:anchorId="50CA6CA4" wp14:editId="7807CCCA">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BDD4"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F3664F" w:rsidRPr="00EA4479">
              <w:rPr>
                <w:rFonts w:ascii="Barlow" w:eastAsia="Calibri" w:hAnsi="Barlow"/>
                <w:bCs/>
                <w:noProof/>
                <w:color w:val="595959"/>
                <w:sz w:val="18"/>
                <w:szCs w:val="18"/>
                <w:lang w:val="fr-FR" w:eastAsia="en-US"/>
              </w:rPr>
              <w:t xml:space="preserve">l </w:t>
            </w:r>
            <w:r w:rsidR="00FE1C30" w:rsidRPr="00EA4479">
              <w:rPr>
                <w:rFonts w:ascii="Barlow" w:eastAsia="Calibri" w:hAnsi="Barlow"/>
                <w:bCs/>
                <w:noProof/>
                <w:color w:val="595959"/>
                <w:sz w:val="18"/>
                <w:szCs w:val="18"/>
                <w:lang w:val="fr-FR" w:eastAsia="en-US"/>
              </w:rPr>
              <w:t>a réalisé</w:t>
            </w:r>
            <w:r w:rsidRPr="00EA4479">
              <w:rPr>
                <w:rFonts w:ascii="Barlow" w:eastAsia="Calibri" w:hAnsi="Barlow"/>
                <w:b/>
                <w:bCs/>
                <w:noProof/>
                <w:color w:val="595959"/>
                <w:sz w:val="18"/>
                <w:szCs w:val="18"/>
                <w:lang w:val="fr-FR" w:eastAsia="en-US"/>
              </w:rPr>
              <w:t xml:space="preserve"> </w:t>
            </w:r>
            <w:r w:rsidR="00F3664F" w:rsidRPr="00EA4479">
              <w:rPr>
                <w:rFonts w:ascii="Barlow" w:eastAsia="Calibri" w:hAnsi="Barlow"/>
                <w:b/>
                <w:bCs/>
                <w:noProof/>
                <w:color w:val="595959"/>
                <w:sz w:val="18"/>
                <w:szCs w:val="18"/>
                <w:lang w:val="fr-FR" w:eastAsia="en-US"/>
              </w:rPr>
              <w:t>d</w:t>
            </w:r>
            <w:r w:rsidR="00FE1C30" w:rsidRPr="00EA4479">
              <w:rPr>
                <w:rFonts w:ascii="Barlow" w:eastAsia="Calibri" w:hAnsi="Barlow"/>
                <w:b/>
                <w:bCs/>
                <w:noProof/>
                <w:color w:val="595959"/>
                <w:sz w:val="18"/>
                <w:szCs w:val="18"/>
                <w:lang w:val="fr-FR" w:eastAsia="en-US"/>
              </w:rPr>
              <w:t xml:space="preserve">es </w:t>
            </w:r>
            <w:r w:rsidR="00F3664F" w:rsidRPr="00EA4479">
              <w:rPr>
                <w:rFonts w:ascii="Barlow" w:eastAsia="Calibri" w:hAnsi="Barlow"/>
                <w:b/>
                <w:bCs/>
                <w:noProof/>
                <w:color w:val="595959"/>
                <w:sz w:val="18"/>
                <w:szCs w:val="18"/>
                <w:lang w:val="fr-FR" w:eastAsia="en-US"/>
              </w:rPr>
              <w:t>investissements durables ayant un objectif environnemental</w:t>
            </w:r>
            <w:r w:rsidR="00FE1C30" w:rsidRPr="00EA4479">
              <w:rPr>
                <w:rFonts w:ascii="Barlow" w:eastAsia="Calibri" w:hAnsi="Barlow"/>
                <w:noProof/>
                <w:color w:val="595959"/>
                <w:sz w:val="18"/>
                <w:szCs w:val="18"/>
                <w:lang w:val="fr-FR" w:eastAsia="en-US"/>
              </w:rPr>
              <w:t xml:space="preserve"> pour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___%</w:t>
            </w:r>
          </w:p>
          <w:p w14:paraId="576A1952" w14:textId="77777777" w:rsidR="00864BF4" w:rsidRPr="003B0D48" w:rsidRDefault="00864BF4" w:rsidP="0056270E">
            <w:pPr>
              <w:spacing w:after="0" w:line="259" w:lineRule="auto"/>
              <w:ind w:left="318"/>
              <w:rPr>
                <w:rFonts w:ascii="Barlow" w:eastAsia="Calibri" w:hAnsi="Barlow"/>
                <w:bCs/>
                <w:noProof/>
                <w:color w:val="595959"/>
                <w:sz w:val="20"/>
                <w:lang w:val="fr-FR" w:eastAsia="en-US"/>
              </w:rPr>
            </w:pPr>
          </w:p>
          <w:p w14:paraId="1C5A4E49" w14:textId="3CF38029" w:rsidR="00864BF4" w:rsidRPr="00EA4479" w:rsidRDefault="00864BF4" w:rsidP="003B0D48">
            <w:pPr>
              <w:spacing w:after="160" w:line="259" w:lineRule="auto"/>
              <w:ind w:left="1171"/>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6176" behindDoc="0" locked="0" layoutInCell="1" allowOverlap="1" wp14:anchorId="7D4B9FFC" wp14:editId="5FFD6BCD">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2BAA7"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sont considérées comme durables sur le plan evnrionnemental au titre de la taxinomie de l’UE</w:t>
            </w:r>
          </w:p>
          <w:p w14:paraId="4F7A04C9" w14:textId="7B87BE36"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EA4479">
              <w:rPr>
                <w:rFonts w:ascii="Barlow" w:eastAsia="Calibri" w:hAnsi="Barlow"/>
                <w:noProof/>
                <w:color w:val="595959"/>
                <w:sz w:val="16"/>
                <w:szCs w:val="16"/>
              </w:rPr>
              <mc:AlternateContent>
                <mc:Choice Requires="wps">
                  <w:drawing>
                    <wp:anchor distT="0" distB="0" distL="114300" distR="114300" simplePos="0" relativeHeight="251825152" behindDoc="0" locked="0" layoutInCell="1" allowOverlap="1" wp14:anchorId="5A079FC7" wp14:editId="07903044">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EF7D"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ne sont pas considérées comme durables sur le plan environnemental au titre de la taxinomie de l’UE</w:t>
            </w:r>
          </w:p>
        </w:tc>
        <w:tc>
          <w:tcPr>
            <w:tcW w:w="4819" w:type="dxa"/>
            <w:tcBorders>
              <w:top w:val="nil"/>
              <w:left w:val="single" w:sz="4" w:space="0" w:color="A6A6A6"/>
              <w:bottom w:val="nil"/>
              <w:right w:val="nil"/>
            </w:tcBorders>
            <w:shd w:val="clear" w:color="auto" w:fill="F3F0E6" w:themeFill="accent5" w:themeFillTint="33"/>
          </w:tcPr>
          <w:p w14:paraId="5207A958" w14:textId="7E1C5CA7" w:rsidR="00864BF4" w:rsidRPr="00EA4479" w:rsidRDefault="007D7D47" w:rsidP="00EA4479">
            <w:pPr>
              <w:spacing w:after="0" w:line="259" w:lineRule="auto"/>
              <w:ind w:left="604"/>
              <w:jc w:val="both"/>
              <w:rPr>
                <w:rFonts w:ascii="Barlow" w:eastAsia="Calibri" w:hAnsi="Barlow"/>
                <w:bCs/>
                <w:noProof/>
                <w:color w:val="595959"/>
                <w:sz w:val="18"/>
                <w:szCs w:val="18"/>
                <w:lang w:val="fr-FR" w:eastAsia="en-US"/>
              </w:rPr>
            </w:pPr>
            <w:r w:rsidRPr="003B0D48">
              <w:rPr>
                <w:rFonts w:ascii="Barlow" w:hAnsi="Barlow"/>
                <w:noProof/>
                <w:sz w:val="20"/>
              </w:rPr>
              <w:drawing>
                <wp:anchor distT="0" distB="0" distL="114300" distR="114300" simplePos="0" relativeHeight="251793408" behindDoc="0" locked="0" layoutInCell="1" allowOverlap="1" wp14:anchorId="0E6A2AC0" wp14:editId="72113264">
                  <wp:simplePos x="0" y="0"/>
                  <wp:positionH relativeFrom="column">
                    <wp:posOffset>389839</wp:posOffset>
                  </wp:positionH>
                  <wp:positionV relativeFrom="paragraph">
                    <wp:posOffset>-226365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3B0D48">
              <w:rPr>
                <w:rFonts w:ascii="Barlow" w:eastAsia="Calibri" w:hAnsi="Barlow"/>
                <w:bCs/>
                <w:noProof/>
                <w:color w:val="595959"/>
                <w:sz w:val="20"/>
                <w:lang w:val="fr-FR" w:eastAsia="en-US"/>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7678"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00864BF4"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w:t>
            </w:r>
            <w:r w:rsidR="00864BF4" w:rsidRPr="003B0D48">
              <w:rPr>
                <w:rFonts w:ascii="Barlow" w:eastAsia="Calibri" w:hAnsi="Barlow"/>
                <w:bCs/>
                <w:noProof/>
                <w:color w:val="595959"/>
                <w:sz w:val="20"/>
                <w:lang w:val="fr-FR" w:eastAsia="en-US"/>
              </w:rPr>
              <w:t xml:space="preserve"> </w:t>
            </w:r>
            <w:r w:rsidR="003263BB" w:rsidRPr="00EA4479">
              <w:rPr>
                <w:rFonts w:ascii="Barlow" w:eastAsia="Calibri" w:hAnsi="Barlow"/>
                <w:bCs/>
                <w:noProof/>
                <w:color w:val="595959"/>
                <w:sz w:val="18"/>
                <w:szCs w:val="18"/>
                <w:lang w:val="fr-FR" w:eastAsia="en-US"/>
              </w:rPr>
              <w:t xml:space="preserve">a promu </w:t>
            </w:r>
            <w:r w:rsidR="003263BB" w:rsidRPr="00EA4479">
              <w:rPr>
                <w:rFonts w:ascii="Barlow" w:eastAsia="Calibri" w:hAnsi="Barlow"/>
                <w:b/>
                <w:noProof/>
                <w:color w:val="595959"/>
                <w:sz w:val="18"/>
                <w:szCs w:val="18"/>
                <w:lang w:val="fr-FR" w:eastAsia="en-US"/>
              </w:rPr>
              <w:t xml:space="preserve">des caractéristiques environnementales et sociales </w:t>
            </w:r>
            <w:r w:rsidR="00864BF4" w:rsidRPr="00EA4479">
              <w:rPr>
                <w:rFonts w:ascii="Barlow" w:eastAsia="Calibri" w:hAnsi="Barlow"/>
                <w:b/>
                <w:noProof/>
                <w:color w:val="595959"/>
                <w:sz w:val="18"/>
                <w:szCs w:val="18"/>
                <w:lang w:val="fr-FR" w:eastAsia="en-US"/>
              </w:rPr>
              <w:t xml:space="preserve"> (E/S)</w:t>
            </w:r>
            <w:r w:rsidR="003263BB" w:rsidRPr="00EA4479">
              <w:rPr>
                <w:rFonts w:ascii="Barlow" w:eastAsia="Calibri" w:hAnsi="Barlow"/>
                <w:bCs/>
                <w:noProof/>
                <w:color w:val="595959"/>
                <w:sz w:val="18"/>
                <w:szCs w:val="18"/>
                <w:lang w:val="fr-FR" w:eastAsia="en-US"/>
              </w:rPr>
              <w:t xml:space="preserve"> et, bien qu’il n’ait pas pour objectif l’investissement durable, </w:t>
            </w:r>
            <w:r w:rsidR="003263BB" w:rsidRPr="00EA4479">
              <w:rPr>
                <w:rFonts w:ascii="Barlow" w:eastAsia="Calibri" w:hAnsi="Barlow"/>
                <w:b/>
                <w:noProof/>
                <w:color w:val="595959"/>
                <w:sz w:val="18"/>
                <w:szCs w:val="18"/>
                <w:lang w:val="fr-FR" w:eastAsia="en-US"/>
              </w:rPr>
              <w:t>il détenait</w:t>
            </w:r>
            <w:r w:rsidR="003263BB" w:rsidRPr="00EA4479">
              <w:rPr>
                <w:rFonts w:ascii="Barlow" w:eastAsia="Calibri" w:hAnsi="Barlow"/>
                <w:bCs/>
                <w:noProof/>
                <w:color w:val="595959"/>
                <w:sz w:val="18"/>
                <w:szCs w:val="18"/>
                <w:lang w:val="fr-FR" w:eastAsia="en-US"/>
              </w:rPr>
              <w:t xml:space="preserve"> </w:t>
            </w:r>
            <w:r w:rsidR="00EA4479" w:rsidRPr="00EA4479">
              <w:rPr>
                <w:rFonts w:ascii="Barlow" w:eastAsia="Calibri" w:hAnsi="Barlow"/>
                <w:b/>
                <w:noProof/>
                <w:color w:val="595959"/>
                <w:sz w:val="18"/>
                <w:szCs w:val="18"/>
                <w:lang w:val="fr-FR" w:eastAsia="en-US"/>
              </w:rPr>
              <w:t>7.65</w:t>
            </w:r>
            <w:r w:rsidR="00864BF4" w:rsidRPr="00EA4479">
              <w:rPr>
                <w:rFonts w:ascii="Barlow" w:eastAsia="Calibri" w:hAnsi="Barlow"/>
                <w:b/>
                <w:noProof/>
                <w:color w:val="595959"/>
                <w:sz w:val="18"/>
                <w:szCs w:val="18"/>
                <w:lang w:val="fr-FR" w:eastAsia="en-US"/>
              </w:rPr>
              <w:t>%</w:t>
            </w:r>
            <w:r w:rsidR="00864BF4" w:rsidRPr="00EA4479">
              <w:rPr>
                <w:rFonts w:ascii="Barlow" w:eastAsia="Calibri" w:hAnsi="Barlow"/>
                <w:bCs/>
                <w:noProof/>
                <w:color w:val="595959"/>
                <w:sz w:val="18"/>
                <w:szCs w:val="18"/>
                <w:lang w:val="fr-FR" w:eastAsia="en-US"/>
              </w:rPr>
              <w:t xml:space="preserve"> </w:t>
            </w:r>
            <w:r w:rsidR="003263BB" w:rsidRPr="00EA4479">
              <w:rPr>
                <w:rFonts w:ascii="Barlow" w:eastAsia="Calibri" w:hAnsi="Barlow"/>
                <w:bCs/>
                <w:noProof/>
                <w:color w:val="595959"/>
                <w:sz w:val="18"/>
                <w:szCs w:val="18"/>
                <w:lang w:val="fr-FR" w:eastAsia="en-US"/>
              </w:rPr>
              <w:t>d’</w:t>
            </w:r>
            <w:r w:rsidR="00864BF4" w:rsidRPr="00EA4479">
              <w:rPr>
                <w:rFonts w:ascii="Barlow" w:eastAsia="Calibri" w:hAnsi="Barlow"/>
                <w:bCs/>
                <w:noProof/>
                <w:color w:val="595959"/>
                <w:sz w:val="18"/>
                <w:szCs w:val="18"/>
                <w:lang w:val="fr-FR" w:eastAsia="en-US"/>
              </w:rPr>
              <w:t>invest</w:t>
            </w:r>
            <w:r w:rsidR="003263BB" w:rsidRPr="00EA4479">
              <w:rPr>
                <w:rFonts w:ascii="Barlow" w:eastAsia="Calibri" w:hAnsi="Barlow"/>
                <w:bCs/>
                <w:noProof/>
                <w:color w:val="595959"/>
                <w:sz w:val="18"/>
                <w:szCs w:val="18"/>
                <w:lang w:val="fr-FR" w:eastAsia="en-US"/>
              </w:rPr>
              <w:t>isse</w:t>
            </w:r>
            <w:r w:rsidR="00864BF4" w:rsidRPr="00EA4479">
              <w:rPr>
                <w:rFonts w:ascii="Barlow" w:eastAsia="Calibri" w:hAnsi="Barlow"/>
                <w:bCs/>
                <w:noProof/>
                <w:color w:val="595959"/>
                <w:sz w:val="18"/>
                <w:szCs w:val="18"/>
                <w:lang w:val="fr-FR" w:eastAsia="en-US"/>
              </w:rPr>
              <w:t>ments</w:t>
            </w:r>
            <w:r w:rsidR="003263BB" w:rsidRPr="00EA4479">
              <w:rPr>
                <w:rFonts w:ascii="Barlow" w:eastAsia="Calibri" w:hAnsi="Barlow"/>
                <w:bCs/>
                <w:noProof/>
                <w:color w:val="595959"/>
                <w:sz w:val="18"/>
                <w:szCs w:val="18"/>
                <w:lang w:val="fr-FR" w:eastAsia="en-US"/>
              </w:rPr>
              <w:t xml:space="preserve"> durables</w:t>
            </w:r>
            <w:r w:rsidR="00EA4479" w:rsidRPr="00EA4479">
              <w:rPr>
                <w:rFonts w:ascii="Barlow" w:eastAsia="Calibri" w:hAnsi="Barlow"/>
                <w:bCs/>
                <w:noProof/>
                <w:color w:val="595959"/>
                <w:sz w:val="18"/>
                <w:szCs w:val="18"/>
                <w:lang w:val="fr-FR" w:eastAsia="en-US"/>
              </w:rPr>
              <w:t xml:space="preserve"> au 31/12/2024</w:t>
            </w:r>
          </w:p>
          <w:p w14:paraId="0AF872C8" w14:textId="6009C2DE" w:rsidR="00864BF4" w:rsidRPr="003B0D48" w:rsidRDefault="00864BF4"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w:t xml:space="preserve"> </w:t>
            </w:r>
          </w:p>
          <w:p w14:paraId="78582604" w14:textId="19562D53" w:rsidR="00864BF4" w:rsidRPr="00EA4479" w:rsidRDefault="00EF48EF" w:rsidP="00EA4479">
            <w:pPr>
              <w:spacing w:after="0" w:line="259" w:lineRule="auto"/>
              <w:ind w:left="1023"/>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6896" behindDoc="0" locked="0" layoutInCell="1" allowOverlap="1" wp14:anchorId="6339FC0C" wp14:editId="4E6650BF">
                  <wp:simplePos x="0" y="0"/>
                  <wp:positionH relativeFrom="column">
                    <wp:posOffset>375768</wp:posOffset>
                  </wp:positionH>
                  <wp:positionV relativeFrom="paragraph">
                    <wp:posOffset>86487</wp:posOffset>
                  </wp:positionV>
                  <wp:extent cx="124460" cy="124460"/>
                  <wp:effectExtent l="0" t="0" r="8890" b="8890"/>
                  <wp:wrapNone/>
                  <wp:docPr id="1461960988"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EA4479"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53824" behindDoc="0" locked="0" layoutInCell="1" allowOverlap="1" wp14:anchorId="4CCA6FED" wp14:editId="297D9E31">
                      <wp:simplePos x="0" y="0"/>
                      <wp:positionH relativeFrom="column">
                        <wp:posOffset>346685</wp:posOffset>
                      </wp:positionH>
                      <wp:positionV relativeFrom="paragraph">
                        <wp:posOffset>495910</wp:posOffset>
                      </wp:positionV>
                      <wp:extent cx="179705" cy="193675"/>
                      <wp:effectExtent l="0" t="0" r="10795" b="15875"/>
                      <wp:wrapSquare wrapText="bothSides"/>
                      <wp:docPr id="1497873369" name="Rectangle 149787336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154FA" id="Rectangle 1497873369" o:spid="_x0000_s1026" style="position:absolute;margin-left:27.3pt;margin-top:39.05pt;width:14.15pt;height:1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" fillcolor="window" strokecolor="#d9d9d9" strokeweight="1pt">
                      <w10:wrap type="square"/>
                    </v:rect>
                  </w:pict>
                </mc:Fallback>
              </mc:AlternateContent>
            </w:r>
            <w:r w:rsidR="00864BF4"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8224" behindDoc="0" locked="0" layoutInCell="1" allowOverlap="1" wp14:anchorId="2E0A2F7D" wp14:editId="2774C26E">
                      <wp:simplePos x="0" y="0"/>
                      <wp:positionH relativeFrom="column">
                        <wp:posOffset>337185</wp:posOffset>
                      </wp:positionH>
                      <wp:positionV relativeFrom="paragraph">
                        <wp:posOffset>64770</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FF94" id="Rectangle 232" o:spid="_x0000_s1026" style="position:absolute;margin-left:26.55pt;margin-top:5.1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" fillcolor="window" strokecolor="#d9d9d9" strokeweight="1pt">
                      <w10:wrap type="square"/>
                    </v:rect>
                  </w:pict>
                </mc:Fallback>
              </mc:AlternateContent>
            </w:r>
            <w:r w:rsidR="003263BB" w:rsidRPr="00EA4479">
              <w:rPr>
                <w:rFonts w:ascii="Barlow" w:eastAsia="Calibri" w:hAnsi="Barlow"/>
                <w:bCs/>
                <w:noProof/>
                <w:color w:val="595959"/>
                <w:sz w:val="16"/>
                <w:szCs w:val="16"/>
                <w:lang w:val="fr-FR" w:eastAsia="en-US"/>
              </w:rPr>
              <w:t>ayant un objectif environnemental dans des activités économiques qui sont considérées comme durables sur le plan</w:t>
            </w:r>
            <w:r w:rsidR="003B0D48" w:rsidRPr="00EA4479">
              <w:rPr>
                <w:rFonts w:ascii="Barlow" w:eastAsia="Calibri" w:hAnsi="Barlow"/>
                <w:bCs/>
                <w:noProof/>
                <w:color w:val="595959"/>
                <w:sz w:val="16"/>
                <w:szCs w:val="16"/>
                <w:lang w:val="fr-FR" w:eastAsia="en-US"/>
              </w:rPr>
              <w:t xml:space="preserve"> </w:t>
            </w:r>
            <w:r w:rsidR="003263BB" w:rsidRPr="00EA4479">
              <w:rPr>
                <w:rFonts w:ascii="Barlow" w:eastAsia="Calibri" w:hAnsi="Barlow"/>
                <w:bCs/>
                <w:noProof/>
                <w:color w:val="595959"/>
                <w:sz w:val="16"/>
                <w:szCs w:val="16"/>
                <w:lang w:val="fr-FR" w:eastAsia="en-US"/>
              </w:rPr>
              <w:t xml:space="preserve">environnemental au titre de la taxinomie de l’UE </w:t>
            </w:r>
          </w:p>
          <w:p w14:paraId="68B74C9B" w14:textId="3AE25EA8" w:rsidR="00864BF4" w:rsidRPr="00EA4479" w:rsidRDefault="00EA4479" w:rsidP="00EA4479">
            <w:pPr>
              <w:spacing w:after="0" w:line="259" w:lineRule="auto"/>
              <w:ind w:left="1023" w:hanging="2"/>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4848" behindDoc="0" locked="0" layoutInCell="1" allowOverlap="1" wp14:anchorId="2104780A" wp14:editId="6F6EEA3A">
                  <wp:simplePos x="0" y="0"/>
                  <wp:positionH relativeFrom="column">
                    <wp:posOffset>370231</wp:posOffset>
                  </wp:positionH>
                  <wp:positionV relativeFrom="paragraph">
                    <wp:posOffset>12370</wp:posOffset>
                  </wp:positionV>
                  <wp:extent cx="124460" cy="124460"/>
                  <wp:effectExtent l="0" t="0" r="8890" b="8890"/>
                  <wp:wrapNone/>
                  <wp:docPr id="130236828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3263BB" w:rsidRPr="00EA4479">
              <w:rPr>
                <w:rFonts w:ascii="Barlow" w:eastAsia="Calibri" w:hAnsi="Barlow"/>
                <w:bCs/>
                <w:noProof/>
                <w:color w:val="595959"/>
                <w:sz w:val="16"/>
                <w:szCs w:val="16"/>
                <w:lang w:val="fr-FR" w:eastAsia="en-US"/>
              </w:rPr>
              <w:t>ayant un objectif environnemental dans des activités économiques qui ne sont pas considérées comme durables sur le plan environnemental au titre de la taxinomie de l’UE</w:t>
            </w:r>
          </w:p>
          <w:p w14:paraId="5B02B88A" w14:textId="12347B35"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30272" behindDoc="0" locked="0" layoutInCell="1" allowOverlap="1" wp14:anchorId="381777CD" wp14:editId="7EB5F321">
                      <wp:simplePos x="0" y="0"/>
                      <wp:positionH relativeFrom="column">
                        <wp:posOffset>356235</wp:posOffset>
                      </wp:positionH>
                      <wp:positionV relativeFrom="paragraph">
                        <wp:posOffset>103505</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CFA" id="Rectangle 247" o:spid="_x0000_s1026" style="position:absolute;margin-left:28.05pt;margin-top:8.15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Mb5d0AAAAHAQAA&#10;DwAAAGRycy9kb3ducmV2LnhtbEyOzU6DQBSF9ya+w+SauLNDFSkiQ1ONJak7qdG4mzJXIDJ3CDO0&#10;+PZeV7o8Pznny9ez7cURR985UrBcRCCQamc6ahS87rdXKQgfNBndO0IF3+hhXZyf5Toz7kQveKxC&#10;I3iEfKYVtCEMmZS+btFqv3ADEmefbrQ6sBwbaUZ94nHby+soSqTVHfFDqwd8bLH+qiarYLP7iKb3&#10;Zls9haQsO7MqH57v3pS6vJg39yACzuGvDL/4jA4FMx3cRMaLXsFtsuQm+8kNCM7TOAZxUBAnK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qkMb5d0AAAAHAQAADwAAAAAA&#10;AAAAAAAAAADMBAAAZHJzL2Rvd25yZXYueG1sUEsFBgAAAAAEAAQA8wAAANYFAAAAAA==&#10;" fillcolor="window" strokecolor="#d9d9d9" strokeweight="1pt">
                      <w10:wrap type="square"/>
                    </v:rect>
                  </w:pict>
                </mc:Fallback>
              </mc:AlternateContent>
            </w:r>
          </w:p>
          <w:p w14:paraId="404D95D5" w14:textId="77777777"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w:t xml:space="preserve">ayant un objectif social </w:t>
            </w:r>
          </w:p>
          <w:p w14:paraId="30253C77" w14:textId="4FAF9582" w:rsidR="003263BB" w:rsidRPr="003263BB" w:rsidRDefault="003263BB" w:rsidP="003263BB">
            <w:pPr>
              <w:spacing w:after="0"/>
              <w:ind w:left="1163" w:right="141"/>
              <w:rPr>
                <w:rFonts w:ascii="Calibri" w:eastAsia="Calibri" w:hAnsi="Calibri"/>
                <w:noProof/>
                <w:color w:val="595959"/>
                <w:szCs w:val="24"/>
                <w:lang w:val="en-GB" w:eastAsia="en-US"/>
              </w:rPr>
            </w:pPr>
          </w:p>
        </w:tc>
      </w:tr>
      <w:tr w:rsidR="00864BF4" w:rsidRPr="00557AB5" w14:paraId="256001EA" w14:textId="77777777" w:rsidTr="00EA4479">
        <w:trPr>
          <w:gridAfter w:val="1"/>
          <w:wAfter w:w="7" w:type="dxa"/>
          <w:trHeight w:val="717"/>
        </w:trPr>
        <w:tc>
          <w:tcPr>
            <w:tcW w:w="4253" w:type="dxa"/>
            <w:tcBorders>
              <w:top w:val="nil"/>
              <w:left w:val="nil"/>
              <w:bottom w:val="nil"/>
              <w:right w:val="single" w:sz="4" w:space="0" w:color="A6A6A6"/>
            </w:tcBorders>
            <w:shd w:val="clear" w:color="auto" w:fill="F3F0E6" w:themeFill="accent5" w:themeFillTint="33"/>
          </w:tcPr>
          <w:p w14:paraId="1083A10D" w14:textId="576EF692" w:rsidR="00864BF4" w:rsidRPr="00EA4479" w:rsidRDefault="00864BF4" w:rsidP="0056270E">
            <w:pPr>
              <w:spacing w:after="160" w:line="259" w:lineRule="auto"/>
              <w:ind w:left="457"/>
              <w:rPr>
                <w:rFonts w:ascii="Barlow" w:eastAsia="Calibri" w:hAnsi="Barlow"/>
                <w:bCs/>
                <w:noProof/>
                <w:color w:val="595959"/>
                <w:sz w:val="18"/>
                <w:szCs w:val="18"/>
                <w:lang w:val="fr-FR" w:eastAsia="en-US"/>
              </w:rPr>
            </w:pPr>
            <w:r w:rsidRPr="00EA4479">
              <w:rPr>
                <w:rFonts w:ascii="Barlow" w:eastAsia="Calibri" w:hAnsi="Barlow"/>
                <w:bCs/>
                <w:noProof/>
                <w:color w:val="595959"/>
                <w:sz w:val="18"/>
                <w:szCs w:val="18"/>
                <w:shd w:val="clear" w:color="auto" w:fill="F3F0E6" w:themeFill="accent5" w:themeFillTint="33"/>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DA"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EA4479">
              <w:rPr>
                <w:rFonts w:ascii="Barlow" w:eastAsia="Calibri" w:hAnsi="Barlow"/>
                <w:bCs/>
                <w:noProof/>
                <w:color w:val="595959"/>
                <w:sz w:val="18"/>
                <w:szCs w:val="18"/>
                <w:shd w:val="clear" w:color="auto" w:fill="F3F0E6" w:themeFill="accent5" w:themeFillTint="33"/>
                <w:lang w:val="fr-FR" w:eastAsia="en-US"/>
              </w:rPr>
              <w:t>I</w:t>
            </w:r>
            <w:r w:rsidR="00FE1C30" w:rsidRPr="00EA4479">
              <w:rPr>
                <w:rFonts w:ascii="Barlow" w:eastAsia="Calibri" w:hAnsi="Barlow"/>
                <w:bCs/>
                <w:noProof/>
                <w:color w:val="595959"/>
                <w:sz w:val="18"/>
                <w:szCs w:val="18"/>
                <w:shd w:val="clear" w:color="auto" w:fill="F3F0E6" w:themeFill="accent5" w:themeFillTint="33"/>
                <w:lang w:val="fr-FR" w:eastAsia="en-US"/>
              </w:rPr>
              <w:t xml:space="preserve">l a réalisé des </w:t>
            </w:r>
            <w:r w:rsidR="00FE1C30" w:rsidRPr="00EA4479">
              <w:rPr>
                <w:rFonts w:ascii="Barlow" w:eastAsia="Calibri" w:hAnsi="Barlow"/>
                <w:b/>
                <w:noProof/>
                <w:color w:val="595959"/>
                <w:sz w:val="18"/>
                <w:szCs w:val="18"/>
                <w:shd w:val="clear" w:color="auto" w:fill="F3F0E6" w:themeFill="accent5" w:themeFillTint="33"/>
                <w:lang w:val="fr-FR" w:eastAsia="en-US"/>
              </w:rPr>
              <w:t>investissements durables ayant un objectif</w:t>
            </w:r>
            <w:r w:rsidR="00FE1C30" w:rsidRPr="00EA4479">
              <w:rPr>
                <w:rFonts w:ascii="Barlow" w:eastAsia="Calibri" w:hAnsi="Barlow"/>
                <w:b/>
                <w:noProof/>
                <w:color w:val="595959"/>
                <w:sz w:val="18"/>
                <w:szCs w:val="18"/>
                <w:lang w:val="fr-FR" w:eastAsia="en-US"/>
              </w:rPr>
              <w:t xml:space="preserve"> social </w:t>
            </w:r>
            <w:r w:rsidR="00FE1C30" w:rsidRPr="00EA4479">
              <w:rPr>
                <w:rFonts w:ascii="Barlow" w:eastAsia="Calibri" w:hAnsi="Barlow"/>
                <w:bCs/>
                <w:noProof/>
                <w:color w:val="595959"/>
                <w:sz w:val="18"/>
                <w:szCs w:val="18"/>
                <w:lang w:val="fr-FR" w:eastAsia="en-US"/>
              </w:rPr>
              <w:t>pour</w:t>
            </w:r>
            <w:r w:rsidRPr="00EA4479">
              <w:rPr>
                <w:rFonts w:ascii="Barlow" w:eastAsia="Calibri" w:hAnsi="Barlow"/>
                <w:bCs/>
                <w:noProof/>
                <w:color w:val="595959"/>
                <w:sz w:val="18"/>
                <w:szCs w:val="18"/>
                <w:lang w:val="fr-FR" w:eastAsia="en-US"/>
              </w:rPr>
              <w:t xml:space="preserve">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 xml:space="preserve">___% </w:t>
            </w:r>
          </w:p>
        </w:tc>
        <w:tc>
          <w:tcPr>
            <w:tcW w:w="4819" w:type="dxa"/>
            <w:tcBorders>
              <w:top w:val="nil"/>
              <w:left w:val="single" w:sz="4" w:space="0" w:color="A6A6A6"/>
              <w:bottom w:val="nil"/>
              <w:right w:val="nil"/>
            </w:tcBorders>
            <w:shd w:val="clear" w:color="auto" w:fill="F3F0E6" w:themeFill="accent5" w:themeFillTint="33"/>
          </w:tcPr>
          <w:p w14:paraId="24C635B5" w14:textId="33512C6A" w:rsidR="00864BF4" w:rsidRPr="00EA4479" w:rsidRDefault="00864BF4" w:rsidP="0056270E">
            <w:pPr>
              <w:spacing w:after="160"/>
              <w:ind w:left="411"/>
              <w:rPr>
                <w:rFonts w:ascii="Barlow" w:eastAsia="Calibri" w:hAnsi="Barlow"/>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32320" behindDoc="0" locked="0" layoutInCell="1" allowOverlap="1" wp14:anchorId="2A66CB9F" wp14:editId="16ACCDA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E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3263BB" w:rsidRPr="00EA4479">
              <w:rPr>
                <w:rFonts w:ascii="Barlow" w:eastAsia="Calibri" w:hAnsi="Barlow"/>
                <w:bCs/>
                <w:noProof/>
                <w:color w:val="595959"/>
                <w:sz w:val="18"/>
                <w:szCs w:val="18"/>
                <w:lang w:val="fr-FR" w:eastAsia="en-US"/>
              </w:rPr>
              <w:t>l a promu des caractéristiques E/S</w:t>
            </w:r>
            <w:r w:rsidRPr="00EA4479">
              <w:rPr>
                <w:rFonts w:ascii="Barlow" w:eastAsia="Calibri" w:hAnsi="Barlow"/>
                <w:bCs/>
                <w:noProof/>
                <w:color w:val="595959"/>
                <w:sz w:val="18"/>
                <w:szCs w:val="18"/>
                <w:lang w:val="fr-FR" w:eastAsia="en-US"/>
              </w:rPr>
              <w:t>,</w:t>
            </w:r>
            <w:r w:rsidRPr="00EA4479">
              <w:rPr>
                <w:rFonts w:ascii="Barlow" w:eastAsia="Calibri" w:hAnsi="Barlow"/>
                <w:noProof/>
                <w:color w:val="595959"/>
                <w:sz w:val="18"/>
                <w:szCs w:val="18"/>
                <w:lang w:val="fr-FR" w:eastAsia="en-US"/>
              </w:rPr>
              <w:t xml:space="preserve"> </w:t>
            </w:r>
            <w:r w:rsidR="003263BB" w:rsidRPr="00EA4479">
              <w:rPr>
                <w:rFonts w:ascii="Barlow" w:eastAsia="Calibri" w:hAnsi="Barlow"/>
                <w:noProof/>
                <w:color w:val="595959"/>
                <w:sz w:val="18"/>
                <w:szCs w:val="18"/>
                <w:lang w:val="fr-FR" w:eastAsia="en-US"/>
              </w:rPr>
              <w:t>mais n’a réalisé</w:t>
            </w:r>
            <w:r w:rsidR="003263BB" w:rsidRPr="00EA4479">
              <w:rPr>
                <w:rFonts w:ascii="Barlow" w:eastAsia="Calibri" w:hAnsi="Barlow"/>
                <w:b/>
                <w:bCs/>
                <w:noProof/>
                <w:color w:val="595959"/>
                <w:sz w:val="18"/>
                <w:szCs w:val="18"/>
                <w:lang w:val="fr-FR" w:eastAsia="en-US"/>
              </w:rPr>
              <w:t xml:space="preserve"> aucun investissement durable</w:t>
            </w:r>
            <w:r w:rsidRPr="00EA4479">
              <w:rPr>
                <w:rFonts w:ascii="Barlow" w:eastAsia="Calibri" w:hAnsi="Barlow"/>
                <w:noProof/>
                <w:color w:val="595959"/>
                <w:sz w:val="18"/>
                <w:szCs w:val="18"/>
                <w:lang w:val="fr-FR" w:eastAsia="en-US"/>
              </w:rPr>
              <w:t xml:space="preserve"> </w:t>
            </w:r>
          </w:p>
          <w:p w14:paraId="63072D41" w14:textId="77777777" w:rsidR="00864BF4" w:rsidRPr="00EA4479" w:rsidRDefault="00864BF4" w:rsidP="0056270E">
            <w:pPr>
              <w:spacing w:after="160"/>
              <w:ind w:left="411"/>
              <w:rPr>
                <w:rFonts w:ascii="Barlow" w:eastAsia="Calibri" w:hAnsi="Barlow"/>
                <w:noProof/>
                <w:color w:val="595959"/>
                <w:sz w:val="18"/>
                <w:szCs w:val="18"/>
                <w:lang w:val="fr-FR" w:eastAsia="en-US"/>
              </w:rPr>
            </w:pPr>
          </w:p>
        </w:tc>
      </w:tr>
    </w:tbl>
    <w:p w14:paraId="085D32F6" w14:textId="12834021" w:rsidR="00EA4479" w:rsidRDefault="00EA4479" w:rsidP="00EA4479">
      <w:pPr>
        <w:spacing w:after="160" w:line="259" w:lineRule="auto"/>
        <w:jc w:val="both"/>
        <w:rPr>
          <w:rFonts w:ascii="Barlow" w:eastAsia="Calibri" w:hAnsi="Barlow"/>
          <w:b/>
          <w:bCs/>
          <w:noProof/>
          <w:szCs w:val="22"/>
          <w:lang w:val="fr-FR"/>
        </w:rPr>
      </w:pPr>
      <w:r w:rsidRPr="00CE5038">
        <w:rPr>
          <w:rFonts w:ascii="Calibri" w:hAnsi="Calibri"/>
          <w:noProof/>
          <w:szCs w:val="24"/>
        </w:rPr>
        <w:drawing>
          <wp:anchor distT="0" distB="0" distL="114300" distR="114300" simplePos="0" relativeHeight="251807744" behindDoc="0" locked="0" layoutInCell="1" allowOverlap="1" wp14:anchorId="080797AE" wp14:editId="422CCB8B">
            <wp:simplePos x="0" y="0"/>
            <wp:positionH relativeFrom="page">
              <wp:align>left</wp:align>
            </wp:positionH>
            <wp:positionV relativeFrom="paragraph">
              <wp:posOffset>3831412</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4975" cy="600075"/>
                    </a:xfrm>
                    <a:prstGeom prst="rect">
                      <a:avLst/>
                    </a:prstGeom>
                  </pic:spPr>
                </pic:pic>
              </a:graphicData>
            </a:graphic>
          </wp:anchor>
        </w:drawing>
      </w:r>
    </w:p>
    <w:p w14:paraId="6E500E1E" w14:textId="1F0F8A3F" w:rsidR="00864BF4" w:rsidRPr="00A2156A" w:rsidRDefault="003263BB" w:rsidP="0082150B">
      <w:pPr>
        <w:spacing w:after="160" w:line="259" w:lineRule="auto"/>
        <w:ind w:left="284"/>
        <w:jc w:val="both"/>
        <w:rPr>
          <w:rFonts w:ascii="Calibri" w:eastAsia="Calibri" w:hAnsi="Calibri"/>
          <w:bCs/>
          <w:i/>
          <w:iCs/>
          <w:noProof/>
          <w:color w:val="C00000"/>
          <w:sz w:val="18"/>
          <w:szCs w:val="22"/>
          <w:lang w:val="fr-FR"/>
        </w:rPr>
      </w:pPr>
      <w:r w:rsidRPr="00F4355C">
        <w:rPr>
          <w:rFonts w:ascii="Barlow" w:eastAsia="Calibri" w:hAnsi="Barlow"/>
          <w:b/>
          <w:bCs/>
          <w:noProof/>
          <w:szCs w:val="22"/>
          <w:lang w:val="fr-FR"/>
        </w:rPr>
        <w:t>Dans quelle mesure les caractéristiques environnementales et/ou sociales promues par ce produit financier ont-elles été satisfaites ?</w:t>
      </w:r>
      <w:r>
        <w:rPr>
          <w:rFonts w:ascii="Calibri" w:eastAsia="Calibri" w:hAnsi="Calibri"/>
          <w:b/>
          <w:bCs/>
          <w:noProof/>
          <w:sz w:val="24"/>
          <w:lang w:val="fr-FR"/>
        </w:rPr>
        <w:t xml:space="preserve"> </w:t>
      </w:r>
    </w:p>
    <w:p w14:paraId="6AF4D5F5" w14:textId="66734C6A" w:rsidR="00FE0B25" w:rsidRPr="00A2156A" w:rsidRDefault="00FE0B25" w:rsidP="00EA4479">
      <w:pPr>
        <w:spacing w:after="160" w:line="259" w:lineRule="auto"/>
        <w:jc w:val="both"/>
        <w:rPr>
          <w:rFonts w:ascii="Calibri" w:eastAsia="Calibri" w:hAnsi="Calibri"/>
          <w:bCs/>
          <w:i/>
          <w:iCs/>
          <w:noProof/>
          <w:color w:val="C00000"/>
          <w:sz w:val="18"/>
          <w:szCs w:val="22"/>
          <w:lang w:val="fr-FR"/>
        </w:rPr>
      </w:pPr>
    </w:p>
    <w:p w14:paraId="103A7961" w14:textId="5415D10E" w:rsidR="00864BF4" w:rsidRPr="008A4705" w:rsidRDefault="00EA4479" w:rsidP="00F4355C">
      <w:pPr>
        <w:spacing w:after="160" w:line="259" w:lineRule="auto"/>
        <w:ind w:left="851"/>
        <w:jc w:val="both"/>
        <w:rPr>
          <w:rFonts w:ascii="Calibri" w:eastAsia="Calibri" w:hAnsi="Calibri"/>
          <w:b/>
          <w:bCs/>
          <w:i/>
          <w:iCs/>
          <w:noProof/>
          <w:szCs w:val="22"/>
          <w:lang w:val="fr-FR" w:eastAsia="en-US"/>
        </w:rPr>
      </w:pPr>
      <w:r w:rsidRPr="00F4355C">
        <w:rPr>
          <w:rFonts w:ascii="Barlow" w:eastAsia="Calibri" w:hAnsi="Barlow"/>
          <w:b/>
          <w:bCs/>
          <w:noProof/>
          <w:szCs w:val="22"/>
          <w:lang w:val="fr-FR"/>
        </w:rPr>
        <mc:AlternateContent>
          <mc:Choice Requires="wps">
            <w:drawing>
              <wp:anchor distT="0" distB="0" distL="114300" distR="114300" simplePos="0" relativeHeight="251795456" behindDoc="0" locked="0" layoutInCell="1" allowOverlap="1" wp14:anchorId="4A70B5DA" wp14:editId="38D5834D">
                <wp:simplePos x="0" y="0"/>
                <wp:positionH relativeFrom="page">
                  <wp:align>left</wp:align>
                </wp:positionH>
                <wp:positionV relativeFrom="margin">
                  <wp:posOffset>7137502</wp:posOffset>
                </wp:positionV>
                <wp:extent cx="1162050" cy="1323975"/>
                <wp:effectExtent l="0" t="0" r="0" b="9525"/>
                <wp:wrapSquare wrapText="bothSides"/>
                <wp:docPr id="301" name="Rectangle 301"/>
                <wp:cNvGraphicFramePr/>
                <a:graphic xmlns:a="http://schemas.openxmlformats.org/drawingml/2006/main">
                  <a:graphicData uri="http://schemas.microsoft.com/office/word/2010/wordprocessingShape">
                    <wps:wsp>
                      <wps:cNvSpPr/>
                      <wps:spPr>
                        <a:xfrm>
                          <a:off x="0" y="0"/>
                          <a:ext cx="1162050" cy="1323975"/>
                        </a:xfrm>
                        <a:prstGeom prst="rect">
                          <a:avLst/>
                        </a:prstGeom>
                        <a:solidFill>
                          <a:schemeClr val="accent1">
                            <a:lumMod val="10000"/>
                            <a:lumOff val="90000"/>
                          </a:schemeClr>
                        </a:solidFill>
                        <a:ln w="12700" cap="flat" cmpd="sng" algn="ctr">
                          <a:noFill/>
                          <a:prstDash val="solid"/>
                          <a:miter lim="800000"/>
                        </a:ln>
                        <a:effectLst/>
                      </wps:spPr>
                      <wps:txbx>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 xml:space="preserve">évaluent la mesure dans laquelle les caractéristiques </w:t>
                            </w:r>
                            <w:proofErr w:type="spellStart"/>
                            <w:r w:rsidRPr="00F4355C">
                              <w:rPr>
                                <w:rFonts w:ascii="Barlow" w:hAnsi="Barlow" w:cstheme="minorHAnsi"/>
                                <w:color w:val="000000"/>
                                <w:sz w:val="16"/>
                                <w:szCs w:val="16"/>
                                <w:lang w:val="fr-FR"/>
                              </w:rPr>
                              <w:t>environnemen-tales</w:t>
                            </w:r>
                            <w:proofErr w:type="spellEnd"/>
                            <w:r w:rsidRPr="00F4355C">
                              <w:rPr>
                                <w:rFonts w:ascii="Barlow" w:hAnsi="Barlow" w:cstheme="minorHAnsi"/>
                                <w:color w:val="000000"/>
                                <w:sz w:val="16"/>
                                <w:szCs w:val="16"/>
                                <w:lang w:val="fr-FR"/>
                              </w:rPr>
                              <w:t xml:space="preserve">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28" style="position:absolute;left:0;text-align:left;margin-left:0;margin-top:562pt;width:91.5pt;height:104.2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" fillcolor="#d6e0ff [340]" stroked="f" strokeweight="1pt">
                <v:textbox inset="4mm,1mm,7mm">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 xml:space="preserve">évaluent la mesure dans laquelle les caractéristiques </w:t>
                      </w:r>
                      <w:proofErr w:type="spellStart"/>
                      <w:r w:rsidRPr="00F4355C">
                        <w:rPr>
                          <w:rFonts w:ascii="Barlow" w:hAnsi="Barlow" w:cstheme="minorHAnsi"/>
                          <w:color w:val="000000"/>
                          <w:sz w:val="16"/>
                          <w:szCs w:val="16"/>
                          <w:lang w:val="fr-FR"/>
                        </w:rPr>
                        <w:t>environnemen-tales</w:t>
                      </w:r>
                      <w:proofErr w:type="spellEnd"/>
                      <w:r w:rsidRPr="00F4355C">
                        <w:rPr>
                          <w:rFonts w:ascii="Barlow" w:hAnsi="Barlow" w:cstheme="minorHAnsi"/>
                          <w:color w:val="000000"/>
                          <w:sz w:val="16"/>
                          <w:szCs w:val="16"/>
                          <w:lang w:val="fr-FR"/>
                        </w:rPr>
                        <w:t xml:space="preserve">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v:textbox>
                <w10:wrap type="square" anchorx="page" anchory="margin"/>
              </v:rect>
            </w:pict>
          </mc:Fallback>
        </mc:AlternateContent>
      </w:r>
      <w:r w:rsidR="00864BF4" w:rsidRPr="00CE5038">
        <w:rPr>
          <w:rFonts w:ascii="Calibri" w:eastAsia="Calibri" w:hAnsi="Calibri"/>
          <w:b/>
          <w:bCs/>
          <w:i/>
          <w:iCs/>
          <w:noProof/>
          <w:szCs w:val="22"/>
        </w:rPr>
        <mc:AlternateContent>
          <mc:Choice Requires="wps">
            <w:drawing>
              <wp:anchor distT="0" distB="0" distL="114300" distR="114300" simplePos="0" relativeHeight="251799552" behindDoc="0" locked="0" layoutInCell="1" allowOverlap="1" wp14:anchorId="6F7A58AE" wp14:editId="7F1B7950">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EFC0F"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EpabdAAAABgEAAA8AAABkcnMv&#10;ZG93bnJldi54bWxMjs1OwzAQhO9IvIO1SNyo01AiGuJUiB/10gMtLVzdeEki4nWwnTS8PcsJTqOd&#10;Gc1+xWqynRjRh9aRgvksAYFUOdNSrWD/+nx1CyJETUZ3jlDBNwZYlednhc6NO9EWx12sBY9QyLWC&#10;JsY+lzJUDVodZq5H4uzDeasjn76WxusTj9tOpkmSSatb4g+N7vGhwepzN1gF7zfDGruXdDt+rY2/&#10;ftzYp83hTanLi+n+DkTEKf6V4Ref0aFkpqMbyATRKVhkC26yz8Jxli1BHBWk8yXIspD/8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F/EpabdAAAABgEAAA8AAAAAAAAAAAAAAAAA&#10;xAQAAGRycy9kb3ducmV2LnhtbFBLBQYAAAAABAAEAPMAAADOBQAAAAA=&#10;" fillcolor="#99b1ff [820]" stroked="f" strokeweight="1pt">
                <v:stroke joinstyle="miter"/>
              </v:oval>
            </w:pict>
          </mc:Fallback>
        </mc:AlternateContent>
      </w:r>
      <w:r w:rsidR="00864BF4" w:rsidRPr="00557AB5">
        <w:rPr>
          <w:rFonts w:ascii="Calibri" w:eastAsia="Calibri" w:hAnsi="Calibri"/>
          <w:b/>
          <w:bCs/>
          <w:i/>
          <w:iCs/>
          <w:noProof/>
          <w:szCs w:val="22"/>
          <w:lang w:val="fr-FR"/>
        </w:rPr>
        <w:t xml:space="preserve"> </w:t>
      </w:r>
      <w:r w:rsidR="008A4705" w:rsidRPr="00F4355C">
        <w:rPr>
          <w:rFonts w:ascii="Barlow" w:eastAsia="Calibri" w:hAnsi="Barlow"/>
          <w:b/>
          <w:bCs/>
          <w:i/>
          <w:iCs/>
          <w:noProof/>
          <w:sz w:val="20"/>
          <w:lang w:val="fr-FR"/>
        </w:rPr>
        <w:t xml:space="preserve">Comment les indicateurs de durabilité se sont-ils comportés </w:t>
      </w:r>
      <w:r w:rsidR="00864BF4" w:rsidRPr="00F4355C">
        <w:rPr>
          <w:rFonts w:ascii="Barlow" w:eastAsia="Calibri" w:hAnsi="Barlow"/>
          <w:b/>
          <w:bCs/>
          <w:i/>
          <w:iCs/>
          <w:noProof/>
          <w:sz w:val="20"/>
          <w:lang w:val="fr-FR"/>
        </w:rPr>
        <w:t>?</w:t>
      </w:r>
    </w:p>
    <w:p w14:paraId="0D2B34F5" w14:textId="5E5926C3" w:rsidR="00AC5FB8" w:rsidRPr="00EF48EF" w:rsidRDefault="007D7D47" w:rsidP="00AC5FB8">
      <w:pPr>
        <w:spacing w:after="60"/>
        <w:ind w:left="851"/>
        <w:jc w:val="both"/>
        <w:rPr>
          <w:rFonts w:ascii="Barlow" w:eastAsia="Calibri" w:hAnsi="Barlow"/>
          <w:noProof/>
          <w:color w:val="0E2841" w:themeColor="text2"/>
          <w:sz w:val="18"/>
          <w:szCs w:val="18"/>
          <w:lang w:val="fr-FR" w:eastAsia="en-US"/>
        </w:rPr>
      </w:pPr>
      <w:r w:rsidRPr="00EF48EF">
        <w:rPr>
          <w:rFonts w:ascii="Barlow" w:eastAsia="Calibri" w:hAnsi="Barlow"/>
          <w:noProof/>
          <w:sz w:val="18"/>
          <w:szCs w:val="18"/>
          <w:lang w:val="fr-FR"/>
        </w:rPr>
        <w:t>Comme évoqué dans les informations précontractuelles</w:t>
      </w:r>
      <w:r w:rsidR="00AC5FB8" w:rsidRPr="00EF48EF">
        <w:rPr>
          <w:rFonts w:ascii="Barlow" w:eastAsia="Calibri" w:hAnsi="Barlow"/>
          <w:noProof/>
          <w:sz w:val="18"/>
          <w:szCs w:val="18"/>
          <w:lang w:val="fr-FR"/>
        </w:rPr>
        <w:t xml:space="preserve">, </w:t>
      </w:r>
      <w:r w:rsidR="00AC5FB8" w:rsidRPr="00EF48EF">
        <w:rPr>
          <w:rFonts w:ascii="Barlow" w:eastAsia="Calibri" w:hAnsi="Barlow"/>
          <w:noProof/>
          <w:color w:val="0E2841" w:themeColor="text2"/>
          <w:sz w:val="18"/>
          <w:szCs w:val="18"/>
          <w:lang w:val="fr-FR" w:eastAsia="en-US"/>
        </w:rPr>
        <w:t>l</w:t>
      </w:r>
      <w:r w:rsidR="00AC5FB8" w:rsidRPr="00EF48EF">
        <w:rPr>
          <w:rFonts w:ascii="Barlow" w:eastAsia="Calibri" w:hAnsi="Barlow"/>
          <w:noProof/>
          <w:color w:val="0E2841" w:themeColor="text2"/>
          <w:sz w:val="18"/>
          <w:szCs w:val="18"/>
          <w:lang w:val="fr-FR" w:eastAsia="en-US"/>
        </w:rPr>
        <w:t xml:space="preserve">es indicateurs de durabilité utilisés pour mesurer la réalisation de chacune des caractéristiques environnementales ou sociales sont les suivants : </w:t>
      </w:r>
    </w:p>
    <w:p w14:paraId="4D9B6449" w14:textId="77777777"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 xml:space="preserve">L’absence d’exposition aux entreprises en violation du Pacte Mondial des Nations Unies ; </w:t>
      </w:r>
    </w:p>
    <w:p w14:paraId="5D6310B8" w14:textId="582048DB"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L’absence d’exposition à des activités controversées telles que la production d'armement controversé, de tabac, de charbon thermique, conformément aux Objectifs de Dévelop</w:t>
      </w:r>
      <w:r w:rsidR="00EA4479" w:rsidRPr="00EF48EF">
        <w:rPr>
          <w:rFonts w:ascii="Barlow" w:eastAsia="Calibri" w:hAnsi="Barlow"/>
          <w:noProof/>
          <w:color w:val="0E2841" w:themeColor="text2"/>
          <w:sz w:val="18"/>
          <w:szCs w:val="18"/>
          <w:lang w:val="fr-FR" w:eastAsia="en-US"/>
        </w:rPr>
        <w:t>-</w:t>
      </w:r>
      <w:r w:rsidRPr="00EF48EF">
        <w:rPr>
          <w:rFonts w:ascii="Barlow" w:eastAsia="Calibri" w:hAnsi="Barlow"/>
          <w:noProof/>
          <w:color w:val="0E2841" w:themeColor="text2"/>
          <w:sz w:val="18"/>
          <w:szCs w:val="18"/>
          <w:lang w:val="fr-FR" w:eastAsia="en-US"/>
        </w:rPr>
        <w:t xml:space="preserve">pement Durable (ODD) 3, 13 et 16 </w:t>
      </w:r>
    </w:p>
    <w:p w14:paraId="30D184BE" w14:textId="5CE5C487" w:rsidR="00FE0B25" w:rsidRPr="00EF48EF" w:rsidRDefault="00AC5FB8" w:rsidP="00EA4479">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L’élimination des entreprises les moins performantes en termes extra-financiers, à l’aune d’un score ESG minimum des entreprises, intégrant notamment leur trajectoire de réduction d'émissions carbone et leurs efforts en termes de réduction des inégalités salariales</w:t>
      </w:r>
    </w:p>
    <w:p w14:paraId="3918DA75" w14:textId="3EC1EFDA" w:rsidR="00EF48EF" w:rsidRDefault="00D5367E" w:rsidP="00D5367E">
      <w:pPr>
        <w:spacing w:after="60"/>
        <w:ind w:left="851"/>
        <w:jc w:val="both"/>
        <w:rPr>
          <w:rFonts w:ascii="Barlow" w:eastAsia="Calibri" w:hAnsi="Barlow"/>
          <w:noProof/>
          <w:color w:val="0E2841" w:themeColor="text2"/>
          <w:sz w:val="18"/>
          <w:szCs w:val="18"/>
          <w:lang w:val="fr-FR" w:eastAsia="en-US"/>
        </w:rPr>
      </w:pPr>
      <w:r>
        <w:rPr>
          <w:rFonts w:ascii="Barlow" w:eastAsia="Calibri" w:hAnsi="Barlow"/>
          <w:noProof/>
          <w:color w:val="0E2841" w:themeColor="text2"/>
          <w:sz w:val="18"/>
          <w:szCs w:val="18"/>
          <w:lang w:val="fr-FR" w:eastAsia="en-US"/>
        </w:rPr>
        <w:lastRenderedPageBreak/>
        <w:t xml:space="preserve">Compte tenu de leur nature, cette question est sans objet.  </w:t>
      </w:r>
    </w:p>
    <w:p w14:paraId="3E7ABD41" w14:textId="24C8E9BA" w:rsidR="00D5367E" w:rsidRPr="00EA4479" w:rsidRDefault="00D5367E" w:rsidP="00D5367E">
      <w:pPr>
        <w:spacing w:after="60"/>
        <w:ind w:left="851"/>
        <w:jc w:val="both"/>
        <w:rPr>
          <w:rFonts w:ascii="Barlow" w:eastAsia="Calibri" w:hAnsi="Barlow"/>
          <w:noProof/>
          <w:color w:val="0E2841" w:themeColor="text2"/>
          <w:sz w:val="18"/>
          <w:szCs w:val="18"/>
          <w:lang w:val="fr-FR" w:eastAsia="en-US"/>
        </w:rPr>
      </w:pPr>
    </w:p>
    <w:bookmarkStart w:id="1" w:name="_Hlk53437321"/>
    <w:bookmarkStart w:id="2" w:name="_Hlk53437432"/>
    <w:p w14:paraId="328BA49D" w14:textId="4B6461FD" w:rsidR="00864BF4" w:rsidRPr="00EA4479" w:rsidRDefault="00864BF4" w:rsidP="0082150B">
      <w:pPr>
        <w:tabs>
          <w:tab w:val="left" w:pos="4678"/>
        </w:tabs>
        <w:spacing w:after="160" w:line="259" w:lineRule="auto"/>
        <w:ind w:left="851"/>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08768" behindDoc="0" locked="0" layoutInCell="1" allowOverlap="1" wp14:anchorId="45DA4242" wp14:editId="01D14CC9">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75FA7"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" fillcolor="#99b1ff [820]" stroked="f" strokeweight="1pt">
                <v:stroke joinstyle="miter"/>
              </v:oval>
            </w:pict>
          </mc:Fallback>
        </mc:AlternateContent>
      </w:r>
      <w:r w:rsidRPr="00F4355C">
        <w:rPr>
          <w:rFonts w:ascii="Barlow" w:eastAsia="Calibri" w:hAnsi="Barlow"/>
          <w:b/>
          <w:bCs/>
          <w:i/>
          <w:iCs/>
          <w:noProof/>
          <w:sz w:val="20"/>
          <w:lang w:val="fr-FR"/>
        </w:rPr>
        <w:t>…</w:t>
      </w:r>
      <w:r w:rsidR="008A4705" w:rsidRPr="00F4355C">
        <w:rPr>
          <w:rFonts w:ascii="Barlow" w:eastAsia="Calibri" w:hAnsi="Barlow"/>
          <w:b/>
          <w:bCs/>
          <w:i/>
          <w:iCs/>
          <w:noProof/>
          <w:sz w:val="20"/>
          <w:lang w:val="fr-FR"/>
        </w:rPr>
        <w:t xml:space="preserve">et en comparaison aux périodes antérieures </w:t>
      </w:r>
      <w:r w:rsidRPr="00F4355C">
        <w:rPr>
          <w:rFonts w:ascii="Barlow" w:eastAsia="Calibri" w:hAnsi="Barlow"/>
          <w:b/>
          <w:bCs/>
          <w:i/>
          <w:iCs/>
          <w:noProof/>
          <w:sz w:val="20"/>
          <w:lang w:val="fr-FR"/>
        </w:rPr>
        <w:t>?</w:t>
      </w:r>
      <w:r w:rsidRPr="008A4705">
        <w:rPr>
          <w:rFonts w:ascii="Calibri" w:eastAsia="Calibri" w:hAnsi="Calibri"/>
          <w:b/>
          <w:bCs/>
          <w:i/>
          <w:iCs/>
          <w:noProof/>
          <w:szCs w:val="22"/>
          <w:lang w:val="fr-FR"/>
        </w:rPr>
        <w:t xml:space="preserve"> </w:t>
      </w:r>
      <w:bookmarkEnd w:id="1"/>
      <w:bookmarkEnd w:id="2"/>
    </w:p>
    <w:p w14:paraId="013A889A" w14:textId="4C240FA8" w:rsidR="00864BF4" w:rsidRPr="00A2156A" w:rsidRDefault="00D5367E" w:rsidP="00A2156A">
      <w:pPr>
        <w:tabs>
          <w:tab w:val="left" w:pos="4678"/>
        </w:tabs>
        <w:spacing w:after="160" w:line="259" w:lineRule="auto"/>
        <w:ind w:left="851"/>
        <w:jc w:val="both"/>
        <w:rPr>
          <w:rFonts w:ascii="Barlow" w:eastAsia="Calibri" w:hAnsi="Barlow"/>
          <w:noProof/>
          <w:sz w:val="18"/>
          <w:szCs w:val="18"/>
          <w:lang w:val="fr-FR"/>
        </w:rPr>
      </w:pPr>
      <w:r>
        <w:rPr>
          <w:rFonts w:ascii="Barlow" w:eastAsia="Calibri" w:hAnsi="Barlow"/>
          <w:noProof/>
          <w:sz w:val="18"/>
          <w:szCs w:val="18"/>
          <w:lang w:val="fr-FR"/>
        </w:rPr>
        <w:t>Sans objet</w:t>
      </w:r>
      <w:r w:rsidR="00A2156A" w:rsidRPr="00A2156A">
        <w:rPr>
          <w:rFonts w:ascii="Barlow" w:eastAsia="Calibri" w:hAnsi="Barlow"/>
          <w:noProof/>
          <w:sz w:val="18"/>
          <w:szCs w:val="18"/>
          <w:lang w:val="fr-FR"/>
        </w:rPr>
        <w:t xml:space="preserve"> dans la m</w:t>
      </w:r>
      <w:r w:rsidR="00A2156A">
        <w:rPr>
          <w:rFonts w:ascii="Barlow" w:eastAsia="Calibri" w:hAnsi="Barlow"/>
          <w:noProof/>
          <w:sz w:val="18"/>
          <w:szCs w:val="18"/>
          <w:lang w:val="fr-FR"/>
        </w:rPr>
        <w:t xml:space="preserve">esure où </w:t>
      </w:r>
      <w:r>
        <w:rPr>
          <w:rFonts w:ascii="Barlow" w:eastAsia="Calibri" w:hAnsi="Barlow"/>
          <w:noProof/>
          <w:sz w:val="18"/>
          <w:szCs w:val="18"/>
          <w:lang w:val="fr-FR"/>
        </w:rPr>
        <w:t>le</w:t>
      </w:r>
      <w:r w:rsidR="00A2156A">
        <w:rPr>
          <w:rFonts w:ascii="Barlow" w:eastAsia="Calibri" w:hAnsi="Barlow"/>
          <w:noProof/>
          <w:sz w:val="18"/>
          <w:szCs w:val="18"/>
          <w:lang w:val="fr-FR"/>
        </w:rPr>
        <w:t xml:space="preserve"> fonds</w:t>
      </w:r>
      <w:r>
        <w:rPr>
          <w:rFonts w:ascii="Barlow" w:eastAsia="Calibri" w:hAnsi="Barlow"/>
          <w:noProof/>
          <w:sz w:val="18"/>
          <w:szCs w:val="18"/>
          <w:lang w:val="fr-FR"/>
        </w:rPr>
        <w:t xml:space="preserve"> </w:t>
      </w:r>
      <w:r w:rsidRPr="00D5367E">
        <w:rPr>
          <w:rFonts w:ascii="Barlow" w:eastAsia="Calibri" w:hAnsi="Barlow"/>
          <w:b/>
          <w:bCs/>
          <w:noProof/>
          <w:sz w:val="18"/>
          <w:szCs w:val="18"/>
          <w:lang w:val="fr-FR"/>
        </w:rPr>
        <w:t>OCTO Crédit Value</w:t>
      </w:r>
      <w:r w:rsidR="00A2156A">
        <w:rPr>
          <w:rFonts w:ascii="Barlow" w:eastAsia="Calibri" w:hAnsi="Barlow"/>
          <w:noProof/>
          <w:sz w:val="18"/>
          <w:szCs w:val="18"/>
          <w:lang w:val="fr-FR"/>
        </w:rPr>
        <w:t xml:space="preserve"> n’a été classé Article 8 SFDR qu’à partir de janvier 2024. </w:t>
      </w:r>
    </w:p>
    <w:p w14:paraId="3D973A10" w14:textId="2DFF472B" w:rsidR="00864BF4" w:rsidRPr="00A2156A" w:rsidRDefault="00864BF4" w:rsidP="0082150B">
      <w:pPr>
        <w:spacing w:after="160" w:line="259" w:lineRule="auto"/>
        <w:ind w:left="851"/>
        <w:jc w:val="both"/>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35392" behindDoc="0" locked="0" layoutInCell="1" allowOverlap="1" wp14:anchorId="0975570B" wp14:editId="58C3E514">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A6664"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" fillcolor="#99b1ff [820]" stroked="f" strokeweight="1pt">
                <v:stroke joinstyle="miter"/>
              </v:oval>
            </w:pict>
          </mc:Fallback>
        </mc:AlternateContent>
      </w:r>
      <w:r w:rsidR="008A4705" w:rsidRPr="00F4355C">
        <w:rPr>
          <w:rFonts w:ascii="Barlow" w:eastAsia="Calibri" w:hAnsi="Barlow"/>
          <w:b/>
          <w:bCs/>
          <w:i/>
          <w:iCs/>
          <w:noProof/>
          <w:sz w:val="20"/>
          <w:lang w:val="fr-FR"/>
        </w:rPr>
        <w:t xml:space="preserve">Quels étaient les objectifs des investissements durables que le produit financier a réalisés et comment-ont-ils contribué à ces objectifs </w:t>
      </w:r>
      <w:r w:rsidRPr="00F4355C">
        <w:rPr>
          <w:rFonts w:ascii="Barlow" w:eastAsia="Calibri" w:hAnsi="Barlow"/>
          <w:b/>
          <w:bCs/>
          <w:i/>
          <w:iCs/>
          <w:noProof/>
          <w:sz w:val="20"/>
          <w:lang w:val="fr-FR"/>
        </w:rPr>
        <w:t>?</w:t>
      </w:r>
      <w:r w:rsidRPr="008A4705">
        <w:rPr>
          <w:rFonts w:ascii="Calibri" w:eastAsia="Calibri" w:hAnsi="Calibri"/>
          <w:bCs/>
          <w:i/>
          <w:iCs/>
          <w:noProof/>
          <w:color w:val="C00000"/>
          <w:sz w:val="18"/>
          <w:szCs w:val="22"/>
          <w:lang w:val="fr-FR"/>
        </w:rPr>
        <w:t xml:space="preserve"> </w:t>
      </w:r>
    </w:p>
    <w:p w14:paraId="6D9B418A" w14:textId="2794B3CE" w:rsidR="00864BF4" w:rsidRPr="00D5367E" w:rsidRDefault="00D5367E" w:rsidP="00D5367E">
      <w:pPr>
        <w:tabs>
          <w:tab w:val="left" w:pos="4678"/>
        </w:tabs>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Comme exposé dans les informations précontractuelles, </w:t>
      </w:r>
      <w:r>
        <w:rPr>
          <w:rFonts w:ascii="Barlow" w:eastAsia="Calibri" w:hAnsi="Barlow"/>
          <w:noProof/>
          <w:sz w:val="18"/>
          <w:szCs w:val="18"/>
          <w:lang w:val="fr-FR"/>
        </w:rPr>
        <w:t xml:space="preserve">le fonds </w:t>
      </w:r>
      <w:r w:rsidRPr="00D5367E">
        <w:rPr>
          <w:rFonts w:ascii="Barlow" w:eastAsia="Calibri" w:hAnsi="Barlow"/>
          <w:b/>
          <w:bCs/>
          <w:noProof/>
          <w:sz w:val="18"/>
          <w:szCs w:val="18"/>
          <w:lang w:val="fr-FR"/>
        </w:rPr>
        <w:t>OCTO Crédit Valu</w:t>
      </w:r>
      <w:r>
        <w:rPr>
          <w:rFonts w:ascii="Barlow" w:eastAsia="Calibri" w:hAnsi="Barlow"/>
          <w:b/>
          <w:bCs/>
          <w:noProof/>
          <w:sz w:val="18"/>
          <w:szCs w:val="18"/>
          <w:lang w:val="fr-FR"/>
        </w:rPr>
        <w:t>e</w:t>
      </w:r>
      <w:r>
        <w:rPr>
          <w:rFonts w:ascii="Barlow" w:eastAsia="Calibri" w:hAnsi="Barlow"/>
          <w:noProof/>
          <w:sz w:val="18"/>
          <w:szCs w:val="18"/>
          <w:lang w:val="fr-FR" w:eastAsia="en-US"/>
        </w:rPr>
        <w:t xml:space="preserve"> n’a pas d’objectif particulier en termes d’investissement durable. Les investissements durables réalisés dans le cadre de sa gestion le sont au regard de considération de valeur relative au sens large (i.e. en incluant des considérations E,S et G). </w:t>
      </w:r>
      <w:r w:rsidR="0081637C"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6BDED6A0">
                <wp:simplePos x="0" y="0"/>
                <wp:positionH relativeFrom="page">
                  <wp:posOffset>9525</wp:posOffset>
                </wp:positionH>
                <wp:positionV relativeFrom="margin">
                  <wp:posOffset>3133725</wp:posOffset>
                </wp:positionV>
                <wp:extent cx="1226820" cy="203835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038350"/>
                        </a:xfrm>
                        <a:prstGeom prst="rect">
                          <a:avLst/>
                        </a:prstGeom>
                        <a:solidFill>
                          <a:schemeClr val="accent1">
                            <a:lumMod val="10000"/>
                            <a:lumOff val="90000"/>
                          </a:schemeClr>
                        </a:solidFill>
                        <a:ln w="12700" cap="flat" cmpd="sng" algn="ctr">
                          <a:noFill/>
                          <a:prstDash val="solid"/>
                          <a:miter lim="800000"/>
                        </a:ln>
                        <a:effectLst/>
                      </wps:spPr>
                      <wps:txbx>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29" style="position:absolute;left:0;text-align:left;margin-left:.75pt;margin-top:246.75pt;width:96.6pt;height:16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" fillcolor="#d6e0ff [340]" stroked="f" strokeweight="1pt">
                <v:textbox inset="4mm,1mm,7mm">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v:textbox>
                <w10:wrap type="square" anchorx="page" anchory="margin"/>
              </v:rect>
            </w:pict>
          </mc:Fallback>
        </mc:AlternateContent>
      </w:r>
    </w:p>
    <w:p w14:paraId="782E4C9B" w14:textId="48C10374" w:rsidR="00864BF4" w:rsidRPr="003B0D48" w:rsidRDefault="007C5B03" w:rsidP="0082150B">
      <w:pPr>
        <w:spacing w:after="160" w:line="259" w:lineRule="auto"/>
        <w:ind w:left="851"/>
        <w:jc w:val="both"/>
        <w:rPr>
          <w:rFonts w:ascii="Calibri" w:eastAsia="Calibri" w:hAnsi="Calibri" w:cs="Calibri"/>
          <w:bCs/>
          <w:i/>
          <w:iCs/>
          <w:noProof/>
          <w:color w:val="C00000"/>
          <w:sz w:val="18"/>
          <w:lang w:val="fr-FR"/>
        </w:rPr>
      </w:pPr>
      <w:r w:rsidRPr="00F4355C">
        <w:rPr>
          <w:rFonts w:ascii="Barlow" w:eastAsia="Calibri" w:hAnsi="Barlow"/>
          <w:b/>
          <w:bCs/>
          <w:i/>
          <w:iCs/>
          <w:noProof/>
          <w:sz w:val="20"/>
          <w:lang w:val="fr-FR"/>
        </w:rPr>
        <w:t>Par quels moyens les investissements durables que le produit financier a réalisé n’ont-ils pas caus</w:t>
      </w:r>
      <w:r w:rsidR="00D5367E">
        <w:rPr>
          <w:rFonts w:ascii="Barlow" w:eastAsia="Calibri" w:hAnsi="Barlow"/>
          <w:b/>
          <w:bCs/>
          <w:i/>
          <w:iCs/>
          <w:noProof/>
          <w:sz w:val="20"/>
          <w:lang w:val="fr-FR"/>
        </w:rPr>
        <w:t>é</w:t>
      </w:r>
      <w:r w:rsidRPr="00F4355C">
        <w:rPr>
          <w:rFonts w:ascii="Barlow" w:eastAsia="Calibri" w:hAnsi="Barlow"/>
          <w:b/>
          <w:bCs/>
          <w:i/>
          <w:iCs/>
          <w:noProof/>
          <w:sz w:val="20"/>
          <w:lang w:val="fr-FR"/>
        </w:rPr>
        <w:t xml:space="preserve"> de préjudice  important</w:t>
      </w:r>
      <w:r w:rsidR="00864BF4" w:rsidRPr="00F4355C">
        <w:rPr>
          <w:rFonts w:ascii="Barlow" w:eastAsia="Calibri" w:hAnsi="Barlow"/>
          <w:b/>
          <w:bCs/>
          <w:i/>
          <w:iCs/>
          <w:noProof/>
          <w:sz w:val="20"/>
          <w:lang w:val="fr-FR"/>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08E2F"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00864BF4" w:rsidRPr="00F4355C">
        <w:rPr>
          <w:rFonts w:ascii="Barlow" w:eastAsia="Calibri" w:hAnsi="Barlow"/>
          <w:b/>
          <w:bCs/>
          <w:i/>
          <w:iCs/>
          <w:noProof/>
          <w:sz w:val="20"/>
          <w:lang w:val="fr-FR"/>
        </w:rPr>
        <mc:AlternateContent>
          <mc:Choice Requires="wps">
            <w:drawing>
              <wp:anchor distT="0" distB="0" distL="114300" distR="114300" simplePos="0" relativeHeight="251794432" behindDoc="0" locked="0" layoutInCell="1" allowOverlap="1" wp14:anchorId="3851180C" wp14:editId="557B6F78">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31C8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" fillcolor="#99b1ff [820]" stroked="f" strokeweight="1pt">
                <v:stroke joinstyle="miter"/>
              </v:oval>
            </w:pict>
          </mc:Fallback>
        </mc:AlternateContent>
      </w:r>
      <w:r w:rsidRPr="00F4355C">
        <w:rPr>
          <w:rFonts w:ascii="Barlow" w:eastAsia="Calibri" w:hAnsi="Barlow"/>
          <w:b/>
          <w:bCs/>
          <w:i/>
          <w:iCs/>
          <w:noProof/>
          <w:sz w:val="20"/>
          <w:lang w:val="fr-FR"/>
        </w:rPr>
        <w:t xml:space="preserve"> à un objectif d’investissement durable sur le plan environnemental ou social </w:t>
      </w:r>
      <w:r w:rsidR="00864BF4" w:rsidRPr="00F4355C">
        <w:rPr>
          <w:rFonts w:ascii="Barlow" w:eastAsia="Calibri" w:hAnsi="Barlow"/>
          <w:b/>
          <w:bCs/>
          <w:i/>
          <w:iCs/>
          <w:noProof/>
          <w:sz w:val="20"/>
          <w:lang w:val="fr-FR"/>
        </w:rPr>
        <w:t>?</w:t>
      </w:r>
      <w:r w:rsidR="00864BF4" w:rsidRPr="007C5B03">
        <w:rPr>
          <w:rFonts w:ascii="Calibri" w:eastAsia="Calibri" w:hAnsi="Calibri"/>
          <w:b/>
          <w:bCs/>
          <w:i/>
          <w:iCs/>
          <w:noProof/>
          <w:szCs w:val="22"/>
          <w:lang w:val="fr-FR" w:eastAsia="en-US"/>
        </w:rPr>
        <w:t xml:space="preserve"> </w:t>
      </w:r>
    </w:p>
    <w:p w14:paraId="233DD1B8" w14:textId="2EF50C34" w:rsidR="00864BF4" w:rsidRPr="00D5367E" w:rsidRDefault="00D5367E" w:rsidP="0026710B">
      <w:pPr>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A la lumière de ce qui précède immédiatement ce point, les deux questions ci-dessous sont sans objet. </w:t>
      </w:r>
    </w:p>
    <w:p w14:paraId="31E61799" w14:textId="1C4B4AD3"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797504" behindDoc="0" locked="0" layoutInCell="1" allowOverlap="1" wp14:anchorId="48F37AC8" wp14:editId="118C825C">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97CFE"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0081637C" w:rsidRPr="00F4355C">
        <w:rPr>
          <w:rFonts w:ascii="Barlow" w:hAnsi="Barlow" w:cs="Calibri"/>
          <w:bCs/>
          <w:i/>
          <w:iCs/>
          <w:noProof/>
          <w:sz w:val="19"/>
          <w:szCs w:val="19"/>
          <w:lang w:val="fr-FR"/>
        </w:rPr>
        <w:t>Comment les indicateurs</w:t>
      </w:r>
      <w:r w:rsidR="00DB769A" w:rsidRPr="00F4355C">
        <w:rPr>
          <w:rFonts w:ascii="Barlow" w:hAnsi="Barlow" w:cs="Calibri"/>
          <w:bCs/>
          <w:i/>
          <w:iCs/>
          <w:noProof/>
          <w:sz w:val="19"/>
          <w:szCs w:val="19"/>
          <w:lang w:val="fr-FR"/>
        </w:rPr>
        <w:t xml:space="preserve"> relatifs aux principales incidences négatives ont-ils été pris en compte </w:t>
      </w:r>
      <w:r w:rsidRPr="00F4355C">
        <w:rPr>
          <w:rFonts w:ascii="Barlow" w:hAnsi="Barlow" w:cs="Calibri"/>
          <w:bCs/>
          <w:i/>
          <w:iCs/>
          <w:noProof/>
          <w:sz w:val="19"/>
          <w:szCs w:val="19"/>
          <w:lang w:val="fr-FR"/>
        </w:rPr>
        <w:t xml:space="preserve">? </w:t>
      </w:r>
    </w:p>
    <w:p w14:paraId="7C159D3B" w14:textId="115CB5CE"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803648" behindDoc="0" locked="0" layoutInCell="1" allowOverlap="1" wp14:anchorId="61E63B84" wp14:editId="104332E4">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69875"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00DB769A" w:rsidRPr="00F4355C">
        <w:rPr>
          <w:rFonts w:ascii="Barlow" w:hAnsi="Barlow" w:cs="Calibri"/>
          <w:bCs/>
          <w:i/>
          <w:iCs/>
          <w:noProof/>
          <w:sz w:val="19"/>
          <w:szCs w:val="19"/>
          <w:lang w:val="fr-FR"/>
        </w:rPr>
        <w:t xml:space="preserve">Les investissements durables ont-ils été conformes  aux principes directeurs de l’OCDE à l’intention des entreprises multinationales et aux principes directeurs des Nations Unies relatifs aux entreprises et aux droits de l’homme </w:t>
      </w:r>
      <w:r w:rsidRPr="00F4355C">
        <w:rPr>
          <w:rFonts w:ascii="Barlow" w:hAnsi="Barlow" w:cs="Calibri"/>
          <w:bCs/>
          <w:i/>
          <w:iCs/>
          <w:noProof/>
          <w:sz w:val="19"/>
          <w:szCs w:val="19"/>
          <w:lang w:val="fr-FR"/>
        </w:rPr>
        <w:t>? D</w:t>
      </w:r>
      <w:r w:rsidR="00DB769A" w:rsidRPr="00F4355C">
        <w:rPr>
          <w:rFonts w:ascii="Barlow" w:hAnsi="Barlow" w:cs="Calibri"/>
          <w:bCs/>
          <w:i/>
          <w:iCs/>
          <w:noProof/>
          <w:sz w:val="19"/>
          <w:szCs w:val="19"/>
          <w:lang w:val="fr-FR"/>
        </w:rPr>
        <w:t xml:space="preserve">escription détaillée </w:t>
      </w:r>
      <w:r w:rsidRPr="00F4355C">
        <w:rPr>
          <w:rFonts w:ascii="Barlow" w:hAnsi="Barlow" w:cs="Calibri"/>
          <w:bCs/>
          <w:i/>
          <w:iCs/>
          <w:noProof/>
          <w:sz w:val="19"/>
          <w:szCs w:val="19"/>
          <w:lang w:val="fr-FR"/>
        </w:rPr>
        <w:t xml:space="preserve">: </w:t>
      </w:r>
    </w:p>
    <w:p w14:paraId="346CA423" w14:textId="7650823C" w:rsidR="00864BF4" w:rsidRDefault="00D5367E" w:rsidP="0026710B">
      <w:pPr>
        <w:spacing w:after="160" w:line="259" w:lineRule="auto"/>
        <w:ind w:left="284"/>
        <w:rPr>
          <w:rFonts w:ascii="Calibri" w:eastAsia="Calibri" w:hAnsi="Calibri"/>
          <w:b/>
          <w:bCs/>
          <w:noProof/>
          <w:sz w:val="24"/>
          <w:szCs w:val="24"/>
          <w:lang w:val="fr-FR" w:eastAsia="en-US"/>
        </w:rPr>
      </w:pPr>
      <w:r w:rsidRPr="00CE5038">
        <w:rPr>
          <w:rFonts w:ascii="Calibri" w:eastAsia="Calibri" w:hAnsi="Calibri"/>
          <w:noProof/>
          <w:sz w:val="18"/>
          <w:szCs w:val="18"/>
        </w:rPr>
        <mc:AlternateContent>
          <mc:Choice Requires="wps">
            <w:drawing>
              <wp:anchor distT="0" distB="0" distL="114300" distR="114300" simplePos="0" relativeHeight="251834368" behindDoc="0" locked="0" layoutInCell="1" allowOverlap="1" wp14:anchorId="2C66F497" wp14:editId="1FEDB79C">
                <wp:simplePos x="0" y="0"/>
                <wp:positionH relativeFrom="margin">
                  <wp:align>right</wp:align>
                </wp:positionH>
                <wp:positionV relativeFrom="page">
                  <wp:posOffset>5156530</wp:posOffset>
                </wp:positionV>
                <wp:extent cx="4813935" cy="1755140"/>
                <wp:effectExtent l="0" t="0" r="5715" b="0"/>
                <wp:wrapSquare wrapText="bothSides"/>
                <wp:docPr id="36" name="Rectangle 36"/>
                <wp:cNvGraphicFramePr/>
                <a:graphic xmlns:a="http://schemas.openxmlformats.org/drawingml/2006/main">
                  <a:graphicData uri="http://schemas.microsoft.com/office/word/2010/wordprocessingShape">
                    <wps:wsp>
                      <wps:cNvSpPr/>
                      <wps:spPr>
                        <a:xfrm>
                          <a:off x="0" y="0"/>
                          <a:ext cx="4813935" cy="1755140"/>
                        </a:xfrm>
                        <a:prstGeom prst="rect">
                          <a:avLst/>
                        </a:prstGeom>
                        <a:solidFill>
                          <a:schemeClr val="accent5">
                            <a:lumMod val="20000"/>
                            <a:lumOff val="80000"/>
                          </a:schemeClr>
                        </a:solidFill>
                        <a:ln w="12700" cap="flat" cmpd="sng" algn="ctr">
                          <a:noFill/>
                          <a:prstDash val="solid"/>
                          <a:miter lim="800000"/>
                        </a:ln>
                        <a:effectLst/>
                      </wps:spPr>
                      <wps:txb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30" style="position:absolute;left:0;text-align:left;margin-left:327.85pt;margin-top:406.05pt;width:379.05pt;height:138.2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" fillcolor="#f3f0e6 [664]" stroked="f" strokeweight="1pt">
                <v:textbo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v:textbox>
                <w10:wrap type="square" anchorx="margin" anchory="page"/>
              </v:rect>
            </w:pict>
          </mc:Fallback>
        </mc:AlternateContent>
      </w:r>
    </w:p>
    <w:p w14:paraId="4D77B296" w14:textId="75259585" w:rsidR="00D5367E" w:rsidRDefault="00D5367E" w:rsidP="0026710B">
      <w:pPr>
        <w:spacing w:after="160" w:line="259" w:lineRule="auto"/>
        <w:ind w:left="284"/>
        <w:rPr>
          <w:rFonts w:ascii="Calibri" w:eastAsia="Calibri" w:hAnsi="Calibri"/>
          <w:b/>
          <w:bCs/>
          <w:noProof/>
          <w:sz w:val="24"/>
          <w:szCs w:val="24"/>
          <w:lang w:val="fr-FR" w:eastAsia="en-US"/>
        </w:rPr>
      </w:pPr>
    </w:p>
    <w:p w14:paraId="3478784D" w14:textId="617F8FF2" w:rsidR="00D5367E" w:rsidRPr="00DB769A" w:rsidRDefault="00D5367E" w:rsidP="0026710B">
      <w:pPr>
        <w:spacing w:after="160" w:line="259" w:lineRule="auto"/>
        <w:ind w:left="284"/>
        <w:rPr>
          <w:rFonts w:ascii="Calibri" w:eastAsia="Calibri" w:hAnsi="Calibri"/>
          <w:b/>
          <w:bCs/>
          <w:noProof/>
          <w:sz w:val="24"/>
          <w:szCs w:val="24"/>
          <w:lang w:val="fr-FR" w:eastAsia="en-US"/>
        </w:rPr>
      </w:pPr>
    </w:p>
    <w:p w14:paraId="46E19819" w14:textId="6A7E3028"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5794D890" w14:textId="50DDEE0E"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6239A4E4" w14:textId="6AFD1506" w:rsidR="00864BF4" w:rsidRPr="00DB769A" w:rsidRDefault="00864BF4" w:rsidP="004206B6">
      <w:pPr>
        <w:spacing w:after="160" w:line="259" w:lineRule="auto"/>
        <w:rPr>
          <w:rFonts w:ascii="Calibri" w:eastAsia="Calibri" w:hAnsi="Calibri"/>
          <w:b/>
          <w:bCs/>
          <w:noProof/>
          <w:sz w:val="24"/>
          <w:szCs w:val="24"/>
          <w:lang w:val="fr-FR" w:eastAsia="en-US"/>
        </w:rPr>
      </w:pPr>
    </w:p>
    <w:p w14:paraId="5877A302" w14:textId="250726C9" w:rsidR="00864BF4" w:rsidRPr="00DB769A" w:rsidRDefault="002E79AA" w:rsidP="001B581F">
      <w:pPr>
        <w:spacing w:after="160" w:line="259" w:lineRule="auto"/>
        <w:rPr>
          <w:rFonts w:ascii="Calibri" w:eastAsia="Calibri" w:hAnsi="Calibri"/>
          <w:b/>
          <w:bCs/>
          <w:noProof/>
          <w:sz w:val="24"/>
          <w:szCs w:val="24"/>
          <w:lang w:val="fr-FR" w:eastAsia="en-US"/>
        </w:rPr>
      </w:pPr>
      <w:r w:rsidRPr="00CE5038">
        <w:rPr>
          <w:rFonts w:ascii="Calibri" w:hAnsi="Calibri"/>
          <w:noProof/>
          <w:szCs w:val="24"/>
        </w:rPr>
        <w:drawing>
          <wp:anchor distT="0" distB="0" distL="114300" distR="114300" simplePos="0" relativeHeight="251806720" behindDoc="0" locked="0" layoutInCell="1" allowOverlap="1" wp14:anchorId="22774E80" wp14:editId="63637418">
            <wp:simplePos x="0" y="0"/>
            <wp:positionH relativeFrom="page">
              <wp:posOffset>21869</wp:posOffset>
            </wp:positionH>
            <wp:positionV relativeFrom="paragraph">
              <wp:posOffset>244627</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704975" cy="600075"/>
                    </a:xfrm>
                    <a:prstGeom prst="rect">
                      <a:avLst/>
                    </a:prstGeom>
                  </pic:spPr>
                </pic:pic>
              </a:graphicData>
            </a:graphic>
          </wp:anchor>
        </w:drawing>
      </w:r>
    </w:p>
    <w:p w14:paraId="6A700FB7" w14:textId="004BAFA8" w:rsidR="00D5367E" w:rsidRDefault="00DB769A" w:rsidP="0026710B">
      <w:pPr>
        <w:spacing w:after="160" w:line="259" w:lineRule="auto"/>
        <w:ind w:left="284"/>
        <w:rPr>
          <w:rFonts w:ascii="Barlow" w:eastAsia="Calibri" w:hAnsi="Barlow"/>
          <w:b/>
          <w:bCs/>
          <w:noProof/>
          <w:szCs w:val="22"/>
          <w:lang w:val="fr-FR"/>
        </w:rPr>
      </w:pPr>
      <w:r w:rsidRPr="00305FE7">
        <w:rPr>
          <w:rFonts w:ascii="Barlow" w:eastAsia="Calibri" w:hAnsi="Barlow"/>
          <w:b/>
          <w:bCs/>
          <w:noProof/>
          <w:szCs w:val="22"/>
          <w:lang w:val="fr-FR"/>
        </w:rPr>
        <w:t xml:space="preserve">Comment ce produit financier a-t-il pris en considération les principales incidences négatives sur les facteurs de durabilité </w:t>
      </w:r>
      <w:r w:rsidR="00864BF4" w:rsidRPr="00305FE7">
        <w:rPr>
          <w:rFonts w:ascii="Barlow" w:eastAsia="Calibri" w:hAnsi="Barlow"/>
          <w:b/>
          <w:bCs/>
          <w:noProof/>
          <w:szCs w:val="22"/>
          <w:lang w:val="fr-FR"/>
        </w:rPr>
        <w:t>?</w:t>
      </w:r>
    </w:p>
    <w:p w14:paraId="00B557F3" w14:textId="46842D7D" w:rsidR="00864BF4" w:rsidRPr="00D5367E" w:rsidRDefault="00D5367E" w:rsidP="002E79AA">
      <w:pPr>
        <w:spacing w:after="160" w:line="259" w:lineRule="auto"/>
        <w:ind w:left="426"/>
        <w:jc w:val="both"/>
        <w:rPr>
          <w:rFonts w:ascii="Calibri" w:eastAsia="Calibri" w:hAnsi="Calibri"/>
          <w:b/>
          <w:bCs/>
          <w:noProof/>
          <w:sz w:val="24"/>
          <w:szCs w:val="24"/>
          <w:lang w:val="fr-FR" w:eastAsia="en-US"/>
        </w:rPr>
      </w:pPr>
      <w:r>
        <w:rPr>
          <w:rFonts w:ascii="Barlow" w:eastAsia="Calibri" w:hAnsi="Barlow"/>
          <w:noProof/>
          <w:sz w:val="18"/>
          <w:szCs w:val="18"/>
          <w:lang w:val="fr-FR" w:eastAsia="en-US"/>
        </w:rPr>
        <w:t>Comme exposé dans les informations précontractuelles,</w:t>
      </w:r>
      <w:r w:rsidR="00B602C6">
        <w:rPr>
          <w:rFonts w:ascii="Barlow" w:eastAsia="Calibri" w:hAnsi="Barlow"/>
          <w:noProof/>
          <w:sz w:val="18"/>
          <w:szCs w:val="18"/>
          <w:lang w:val="fr-FR" w:eastAsia="en-US"/>
        </w:rPr>
        <w:t xml:space="preserve"> </w:t>
      </w:r>
      <w:r w:rsidR="00B602C6">
        <w:rPr>
          <w:rFonts w:ascii="Barlow" w:eastAsia="Calibri" w:hAnsi="Barlow"/>
          <w:noProof/>
          <w:color w:val="0E2841" w:themeColor="text2"/>
          <w:sz w:val="18"/>
          <w:szCs w:val="18"/>
          <w:lang w:val="fr-FR" w:eastAsia="en-US"/>
        </w:rPr>
        <w:t>c</w:t>
      </w:r>
      <w:r w:rsidR="00B602C6" w:rsidRPr="00AE6D88">
        <w:rPr>
          <w:rFonts w:ascii="Barlow" w:eastAsia="Calibri" w:hAnsi="Barlow"/>
          <w:noProof/>
          <w:color w:val="0E2841" w:themeColor="text2"/>
          <w:sz w:val="18"/>
          <w:szCs w:val="18"/>
          <w:lang w:val="fr-FR" w:eastAsia="en-US"/>
        </w:rPr>
        <w:t xml:space="preserve">ertaines des principales incidences négatives sur </w:t>
      </w:r>
      <w:r w:rsidR="00B602C6" w:rsidRPr="00B602C6">
        <w:rPr>
          <w:rFonts w:ascii="Barlow" w:eastAsia="Calibri" w:hAnsi="Barlow"/>
          <w:noProof/>
          <w:color w:val="0E2841" w:themeColor="text2"/>
          <w:sz w:val="18"/>
          <w:szCs w:val="18"/>
          <w:lang w:val="fr-FR" w:eastAsia="en-US"/>
        </w:rPr>
        <w:t>les facteurs de durabilité sont prises en compte par ce produit financier, tant au travers de la politique d’exclusion qui lui est appliquée</w:t>
      </w:r>
      <w:r w:rsidR="00B602C6" w:rsidRPr="00AE6D88">
        <w:rPr>
          <w:rFonts w:ascii="Barlow" w:eastAsia="Calibri" w:hAnsi="Barlow"/>
          <w:noProof/>
          <w:color w:val="0E2841" w:themeColor="text2"/>
          <w:sz w:val="18"/>
          <w:szCs w:val="18"/>
          <w:lang w:val="fr-FR" w:eastAsia="en-US"/>
        </w:rPr>
        <w:t>, qu’au travers de la méthodologie d’évaluation extra-financière utilisée pour approcher ces dimensions dans chacun des investissements</w:t>
      </w:r>
      <w:r w:rsidR="00B602C6">
        <w:rPr>
          <w:rFonts w:ascii="Barlow" w:eastAsia="Calibri" w:hAnsi="Barlow"/>
          <w:noProof/>
          <w:color w:val="0E2841" w:themeColor="text2"/>
          <w:sz w:val="18"/>
          <w:szCs w:val="18"/>
          <w:lang w:val="fr-FR" w:eastAsia="en-US"/>
        </w:rPr>
        <w:t>.</w:t>
      </w:r>
    </w:p>
    <w:p w14:paraId="47FBBF0C" w14:textId="77777777" w:rsidR="00864BF4" w:rsidRPr="00D5367E" w:rsidRDefault="00864BF4" w:rsidP="0026710B">
      <w:pPr>
        <w:spacing w:after="160" w:line="259" w:lineRule="auto"/>
        <w:rPr>
          <w:rFonts w:ascii="Calibri" w:eastAsia="Calibri" w:hAnsi="Calibri"/>
          <w:b/>
          <w:bCs/>
          <w:noProof/>
          <w:sz w:val="24"/>
          <w:szCs w:val="24"/>
          <w:lang w:val="fr-FR" w:eastAsia="en-US"/>
        </w:rPr>
      </w:pPr>
    </w:p>
    <w:p w14:paraId="1FDD0AED" w14:textId="044445CF"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7DF8E3AF" w14:textId="52082BA1"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5043BC9D" w14:textId="417DB45B" w:rsidR="00864BF4" w:rsidRPr="00D5367E" w:rsidRDefault="00864BF4" w:rsidP="00B602C6">
      <w:pPr>
        <w:spacing w:after="160" w:line="259" w:lineRule="auto"/>
        <w:rPr>
          <w:rFonts w:ascii="Calibri" w:eastAsia="Calibri" w:hAnsi="Calibri"/>
          <w:b/>
          <w:bCs/>
          <w:noProof/>
          <w:sz w:val="24"/>
          <w:lang w:val="fr-FR"/>
        </w:rPr>
      </w:pPr>
      <w:r w:rsidRPr="00CE5038">
        <w:rPr>
          <w:noProof/>
        </w:rPr>
        <w:lastRenderedPageBreak/>
        <w:drawing>
          <wp:anchor distT="0" distB="0" distL="114300" distR="114300" simplePos="0" relativeHeight="251816960" behindDoc="0" locked="0" layoutInCell="1" allowOverlap="1" wp14:anchorId="077AC2FB" wp14:editId="656B44A4">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704975" cy="600075"/>
                    </a:xfrm>
                    <a:prstGeom prst="rect">
                      <a:avLst/>
                    </a:prstGeom>
                  </pic:spPr>
                </pic:pic>
              </a:graphicData>
            </a:graphic>
          </wp:anchor>
        </w:drawing>
      </w:r>
    </w:p>
    <w:p w14:paraId="2B6E7EB8" w14:textId="38C5596C" w:rsidR="00864BF4" w:rsidRPr="00B917D1" w:rsidRDefault="00333DC2" w:rsidP="00B917D1">
      <w:pPr>
        <w:spacing w:after="160" w:line="259" w:lineRule="auto"/>
        <w:ind w:left="284"/>
        <w:rPr>
          <w:rFonts w:ascii="Barlow" w:eastAsia="Calibri" w:hAnsi="Barlow"/>
          <w:b/>
          <w:bCs/>
          <w:noProof/>
          <w:szCs w:val="22"/>
          <w:lang w:val="fr-FR"/>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5542F8FD">
                <wp:simplePos x="0" y="0"/>
                <wp:positionH relativeFrom="page">
                  <wp:align>left</wp:align>
                </wp:positionH>
                <wp:positionV relativeFrom="margin">
                  <wp:posOffset>1844446</wp:posOffset>
                </wp:positionV>
                <wp:extent cx="1123950" cy="1463040"/>
                <wp:effectExtent l="0" t="0" r="0" b="3810"/>
                <wp:wrapSquare wrapText="bothSides"/>
                <wp:docPr id="308" name="Rectangle 308"/>
                <wp:cNvGraphicFramePr/>
                <a:graphic xmlns:a="http://schemas.openxmlformats.org/drawingml/2006/main">
                  <a:graphicData uri="http://schemas.microsoft.com/office/word/2010/wordprocessingShape">
                    <wps:wsp>
                      <wps:cNvSpPr/>
                      <wps:spPr>
                        <a:xfrm>
                          <a:off x="0" y="0"/>
                          <a:ext cx="1123950" cy="1463040"/>
                        </a:xfrm>
                        <a:prstGeom prst="rect">
                          <a:avLst/>
                        </a:prstGeom>
                        <a:solidFill>
                          <a:schemeClr val="accent1">
                            <a:lumMod val="10000"/>
                            <a:lumOff val="90000"/>
                          </a:schemeClr>
                        </a:solidFill>
                        <a:ln w="12700" cap="flat" cmpd="sng" algn="ctr">
                          <a:noFill/>
                          <a:prstDash val="solid"/>
                          <a:miter lim="800000"/>
                        </a:ln>
                        <a:effectLst/>
                      </wps:spPr>
                      <wps:txbx>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31" style="position:absolute;left:0;text-align:left;margin-left:0;margin-top:145.25pt;width:88.5pt;height:115.2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" fillcolor="#d6e0ff [340]" stroked="f" strokeweight="1pt">
                <v:textbox inset="4mm,1mm,7mm">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v:textbox>
                <w10:wrap type="square" anchorx="page" anchory="margin"/>
              </v:rect>
            </w:pict>
          </mc:Fallback>
        </mc:AlternateContent>
      </w:r>
      <w:r w:rsidR="00DB769A" w:rsidRPr="00305FE7">
        <w:rPr>
          <w:rFonts w:ascii="Barlow" w:eastAsia="Calibri" w:hAnsi="Barlow"/>
          <w:b/>
          <w:bCs/>
          <w:noProof/>
          <w:szCs w:val="22"/>
          <w:lang w:val="fr-FR"/>
        </w:rPr>
        <w:t xml:space="preserve">Quels ont été les principaux investissements de ce produit financier </w:t>
      </w:r>
      <w:r w:rsidR="00864BF4" w:rsidRPr="00305FE7">
        <w:rPr>
          <w:rFonts w:ascii="Barlow" w:eastAsia="Calibri" w:hAnsi="Barlow"/>
          <w:b/>
          <w:bCs/>
          <w:noProof/>
          <w:szCs w:val="22"/>
          <w:lang w:val="fr-FR"/>
        </w:rPr>
        <w:t>?</w:t>
      </w:r>
    </w:p>
    <w:tbl>
      <w:tblPr>
        <w:tblpPr w:leftFromText="180" w:rightFromText="180" w:vertAnchor="text" w:horzAnchor="margin" w:tblpXSpec="right" w:tblpY="167"/>
        <w:tblW w:w="7797" w:type="dxa"/>
        <w:shd w:val="clear" w:color="auto" w:fill="FFFFFF"/>
        <w:tblLook w:val="04A0" w:firstRow="1" w:lastRow="0" w:firstColumn="1" w:lastColumn="0" w:noHBand="0" w:noVBand="1"/>
      </w:tblPr>
      <w:tblGrid>
        <w:gridCol w:w="2977"/>
        <w:gridCol w:w="2140"/>
        <w:gridCol w:w="979"/>
        <w:gridCol w:w="1701"/>
      </w:tblGrid>
      <w:tr w:rsidR="00B917D1" w:rsidRPr="00CE5038" w14:paraId="644C90BC" w14:textId="77777777" w:rsidTr="00616E06">
        <w:tc>
          <w:tcPr>
            <w:tcW w:w="2977" w:type="dxa"/>
            <w:tcBorders>
              <w:bottom w:val="single" w:sz="4" w:space="0" w:color="auto"/>
            </w:tcBorders>
            <w:shd w:val="clear" w:color="auto" w:fill="C4B586" w:themeFill="accent5"/>
            <w:vAlign w:val="center"/>
          </w:tcPr>
          <w:p w14:paraId="4900116A" w14:textId="30E2BF5F" w:rsidR="00864BF4" w:rsidRPr="00B917D1" w:rsidRDefault="00DB769A" w:rsidP="00B917D1">
            <w:pPr>
              <w:spacing w:after="0" w:line="259" w:lineRule="auto"/>
              <w:ind w:left="31"/>
              <w:jc w:val="center"/>
              <w:rPr>
                <w:rFonts w:ascii="Barlow" w:eastAsia="Calibri" w:hAnsi="Barlow"/>
                <w:b/>
                <w:bCs/>
                <w:iCs/>
                <w:noProof/>
                <w:sz w:val="18"/>
                <w:szCs w:val="18"/>
              </w:rPr>
            </w:pPr>
            <w:r w:rsidRPr="00B917D1">
              <w:rPr>
                <w:rFonts w:ascii="Barlow" w:eastAsia="Calibri" w:hAnsi="Barlow"/>
                <w:b/>
                <w:bCs/>
                <w:iCs/>
                <w:noProof/>
                <w:sz w:val="18"/>
                <w:szCs w:val="18"/>
              </w:rPr>
              <w:t>Principaux investissements</w:t>
            </w:r>
          </w:p>
        </w:tc>
        <w:tc>
          <w:tcPr>
            <w:tcW w:w="2140" w:type="dxa"/>
            <w:tcBorders>
              <w:bottom w:val="single" w:sz="4" w:space="0" w:color="auto"/>
            </w:tcBorders>
            <w:shd w:val="clear" w:color="auto" w:fill="C4B586" w:themeFill="accent5"/>
            <w:vAlign w:val="center"/>
          </w:tcPr>
          <w:p w14:paraId="22A8EEAB" w14:textId="0A033E39" w:rsidR="00864BF4" w:rsidRPr="00B917D1" w:rsidRDefault="00864BF4" w:rsidP="00B917D1">
            <w:pPr>
              <w:spacing w:after="0" w:line="259" w:lineRule="auto"/>
              <w:ind w:left="27"/>
              <w:jc w:val="center"/>
              <w:rPr>
                <w:rFonts w:ascii="Barlow" w:eastAsia="Calibri" w:hAnsi="Barlow"/>
                <w:b/>
                <w:bCs/>
                <w:iCs/>
                <w:noProof/>
                <w:sz w:val="18"/>
                <w:szCs w:val="18"/>
              </w:rPr>
            </w:pPr>
            <w:r w:rsidRPr="00B917D1">
              <w:rPr>
                <w:rFonts w:ascii="Barlow" w:eastAsia="Calibri" w:hAnsi="Barlow"/>
                <w:b/>
                <w:bCs/>
                <w:iCs/>
                <w:noProof/>
                <w:sz w:val="18"/>
                <w:szCs w:val="18"/>
              </w:rPr>
              <w:t>S</w:t>
            </w:r>
            <w:r w:rsidR="00DB769A" w:rsidRPr="00B917D1">
              <w:rPr>
                <w:rFonts w:ascii="Barlow" w:eastAsia="Calibri" w:hAnsi="Barlow"/>
                <w:b/>
                <w:bCs/>
                <w:iCs/>
                <w:noProof/>
                <w:sz w:val="18"/>
                <w:szCs w:val="18"/>
              </w:rPr>
              <w:t>ecteur</w:t>
            </w:r>
          </w:p>
        </w:tc>
        <w:tc>
          <w:tcPr>
            <w:tcW w:w="979" w:type="dxa"/>
            <w:tcBorders>
              <w:bottom w:val="single" w:sz="4" w:space="0" w:color="auto"/>
            </w:tcBorders>
            <w:shd w:val="clear" w:color="auto" w:fill="C4B586" w:themeFill="accent5"/>
            <w:vAlign w:val="center"/>
          </w:tcPr>
          <w:p w14:paraId="45D8E3D2" w14:textId="7A06885F" w:rsidR="00864BF4" w:rsidRPr="00B917D1" w:rsidRDefault="00864BF4" w:rsidP="00B917D1">
            <w:pPr>
              <w:spacing w:after="0" w:line="259" w:lineRule="auto"/>
              <w:ind w:left="-48"/>
              <w:jc w:val="center"/>
              <w:rPr>
                <w:rFonts w:ascii="Barlow" w:eastAsia="Calibri" w:hAnsi="Barlow"/>
                <w:b/>
                <w:bCs/>
                <w:iCs/>
                <w:noProof/>
                <w:sz w:val="18"/>
                <w:szCs w:val="18"/>
              </w:rPr>
            </w:pPr>
            <w:r w:rsidRPr="00B917D1">
              <w:rPr>
                <w:rFonts w:ascii="Barlow" w:eastAsia="Calibri" w:hAnsi="Barlow"/>
                <w:b/>
                <w:bCs/>
                <w:iCs/>
                <w:noProof/>
                <w:sz w:val="18"/>
                <w:szCs w:val="18"/>
              </w:rPr>
              <w:t>% A</w:t>
            </w:r>
            <w:r w:rsidR="00DB769A" w:rsidRPr="00B917D1">
              <w:rPr>
                <w:rFonts w:ascii="Barlow" w:eastAsia="Calibri" w:hAnsi="Barlow"/>
                <w:b/>
                <w:bCs/>
                <w:iCs/>
                <w:noProof/>
                <w:sz w:val="18"/>
                <w:szCs w:val="18"/>
              </w:rPr>
              <w:t>ctifs</w:t>
            </w:r>
          </w:p>
        </w:tc>
        <w:tc>
          <w:tcPr>
            <w:tcW w:w="1701" w:type="dxa"/>
            <w:tcBorders>
              <w:bottom w:val="single" w:sz="4" w:space="0" w:color="auto"/>
            </w:tcBorders>
            <w:shd w:val="clear" w:color="auto" w:fill="C4B586" w:themeFill="accent5"/>
            <w:vAlign w:val="center"/>
          </w:tcPr>
          <w:p w14:paraId="2CA8D6FE" w14:textId="542BA182" w:rsidR="00864BF4" w:rsidRPr="00B917D1" w:rsidRDefault="00DB769A" w:rsidP="00B917D1">
            <w:pPr>
              <w:spacing w:after="0" w:line="259" w:lineRule="auto"/>
              <w:ind w:left="170"/>
              <w:jc w:val="center"/>
              <w:rPr>
                <w:rFonts w:ascii="Barlow" w:eastAsia="Calibri" w:hAnsi="Barlow"/>
                <w:b/>
                <w:bCs/>
                <w:iCs/>
                <w:noProof/>
                <w:sz w:val="18"/>
                <w:szCs w:val="18"/>
              </w:rPr>
            </w:pPr>
            <w:r w:rsidRPr="00B917D1">
              <w:rPr>
                <w:rFonts w:ascii="Barlow" w:eastAsia="Calibri" w:hAnsi="Barlow"/>
                <w:b/>
                <w:bCs/>
                <w:iCs/>
                <w:noProof/>
                <w:sz w:val="18"/>
                <w:szCs w:val="18"/>
              </w:rPr>
              <w:t>Pays</w:t>
            </w:r>
          </w:p>
        </w:tc>
      </w:tr>
      <w:tr w:rsidR="00B917D1" w:rsidRPr="00B917D1" w14:paraId="67DD590A" w14:textId="77777777" w:rsidTr="00616E06">
        <w:trPr>
          <w:trHeight w:hRule="exact" w:val="284"/>
        </w:trPr>
        <w:tc>
          <w:tcPr>
            <w:tcW w:w="2977" w:type="dxa"/>
            <w:tcBorders>
              <w:top w:val="single" w:sz="4" w:space="0" w:color="auto"/>
              <w:right w:val="single" w:sz="4" w:space="0" w:color="auto"/>
            </w:tcBorders>
            <w:shd w:val="clear" w:color="auto" w:fill="F3F0E6" w:themeFill="accent5" w:themeFillTint="33"/>
            <w:vAlign w:val="center"/>
          </w:tcPr>
          <w:p w14:paraId="68595A8E" w14:textId="649BAA76" w:rsidR="00864BF4" w:rsidRPr="00B343A4" w:rsidRDefault="00616E06" w:rsidP="00B917D1">
            <w:pPr>
              <w:spacing w:after="0"/>
              <w:rPr>
                <w:rFonts w:ascii="Barlow" w:hAnsi="Barlow" w:cs="Calibri"/>
                <w:color w:val="000000"/>
                <w:sz w:val="16"/>
                <w:szCs w:val="16"/>
                <w:lang w:eastAsia="fr-FR"/>
              </w:rPr>
            </w:pPr>
            <w:r w:rsidRPr="00B343A4">
              <w:rPr>
                <w:rFonts w:ascii="Barlow" w:hAnsi="Barlow" w:cs="Calibri"/>
                <w:color w:val="000000"/>
                <w:sz w:val="16"/>
                <w:szCs w:val="16"/>
              </w:rPr>
              <w:t>ENRGRP 6.875% 07/28 REGS</w:t>
            </w:r>
          </w:p>
        </w:tc>
        <w:tc>
          <w:tcPr>
            <w:tcW w:w="2140" w:type="dxa"/>
            <w:tcBorders>
              <w:top w:val="single" w:sz="4" w:space="0" w:color="auto"/>
              <w:left w:val="single" w:sz="4" w:space="0" w:color="auto"/>
            </w:tcBorders>
            <w:shd w:val="clear" w:color="auto" w:fill="F3F0E6" w:themeFill="accent5" w:themeFillTint="33"/>
            <w:vAlign w:val="center"/>
          </w:tcPr>
          <w:p w14:paraId="46F3E6C2" w14:textId="73BE8AB6"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Utilities</w:t>
            </w:r>
          </w:p>
        </w:tc>
        <w:tc>
          <w:tcPr>
            <w:tcW w:w="979" w:type="dxa"/>
            <w:tcBorders>
              <w:top w:val="single" w:sz="4" w:space="0" w:color="auto"/>
            </w:tcBorders>
            <w:shd w:val="clear" w:color="auto" w:fill="F3F0E6" w:themeFill="accent5" w:themeFillTint="33"/>
            <w:vAlign w:val="center"/>
          </w:tcPr>
          <w:p w14:paraId="15E86CE8" w14:textId="7DC64B4F"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30</w:t>
            </w:r>
            <w:r w:rsidRPr="00B343A4">
              <w:rPr>
                <w:rFonts w:ascii="Barlow" w:eastAsia="Calibri" w:hAnsi="Barlow"/>
                <w:noProof/>
                <w:sz w:val="16"/>
                <w:szCs w:val="16"/>
              </w:rPr>
              <w:t>%</w:t>
            </w:r>
          </w:p>
        </w:tc>
        <w:tc>
          <w:tcPr>
            <w:tcW w:w="1701" w:type="dxa"/>
            <w:tcBorders>
              <w:top w:val="single" w:sz="4" w:space="0" w:color="auto"/>
            </w:tcBorders>
            <w:shd w:val="clear" w:color="auto" w:fill="F3F0E6" w:themeFill="accent5" w:themeFillTint="33"/>
            <w:vAlign w:val="center"/>
          </w:tcPr>
          <w:p w14:paraId="10A6BE40" w14:textId="0717AFA6" w:rsidR="00864BF4" w:rsidRPr="00B343A4" w:rsidRDefault="00B917D1"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I</w:t>
            </w:r>
            <w:r w:rsidR="00616E06" w:rsidRPr="00B343A4">
              <w:rPr>
                <w:rFonts w:ascii="Barlow" w:eastAsia="Calibri" w:hAnsi="Barlow"/>
                <w:noProof/>
                <w:sz w:val="16"/>
                <w:szCs w:val="16"/>
              </w:rPr>
              <w:t>rlande</w:t>
            </w:r>
          </w:p>
        </w:tc>
      </w:tr>
      <w:tr w:rsidR="00B917D1" w:rsidRPr="00B917D1" w14:paraId="094E2BC4"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31ADD2E3" w14:textId="2E31A963"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VERISR 9.25% 10/27 REGS</w:t>
            </w:r>
          </w:p>
        </w:tc>
        <w:tc>
          <w:tcPr>
            <w:tcW w:w="2140" w:type="dxa"/>
            <w:tcBorders>
              <w:left w:val="single" w:sz="4" w:space="0" w:color="auto"/>
            </w:tcBorders>
            <w:shd w:val="clear" w:color="auto" w:fill="F3F0E6" w:themeFill="accent5" w:themeFillTint="33"/>
            <w:vAlign w:val="center"/>
          </w:tcPr>
          <w:p w14:paraId="74802AC6" w14:textId="567AFE77"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Conso discrétionnaire</w:t>
            </w:r>
          </w:p>
        </w:tc>
        <w:tc>
          <w:tcPr>
            <w:tcW w:w="979" w:type="dxa"/>
            <w:shd w:val="clear" w:color="auto" w:fill="F3F0E6" w:themeFill="accent5" w:themeFillTint="33"/>
            <w:vAlign w:val="center"/>
          </w:tcPr>
          <w:p w14:paraId="73F5E5BD" w14:textId="57BA334A"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28</w:t>
            </w:r>
            <w:r w:rsidRPr="00B343A4">
              <w:rPr>
                <w:rFonts w:ascii="Barlow" w:eastAsia="Calibri" w:hAnsi="Barlow"/>
                <w:noProof/>
                <w:sz w:val="16"/>
                <w:szCs w:val="16"/>
              </w:rPr>
              <w:t>%</w:t>
            </w:r>
          </w:p>
        </w:tc>
        <w:tc>
          <w:tcPr>
            <w:tcW w:w="1701" w:type="dxa"/>
            <w:shd w:val="clear" w:color="auto" w:fill="F3F0E6" w:themeFill="accent5" w:themeFillTint="33"/>
            <w:vAlign w:val="center"/>
          </w:tcPr>
          <w:p w14:paraId="3B7B6E95" w14:textId="657078DC"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Suède</w:t>
            </w:r>
          </w:p>
        </w:tc>
      </w:tr>
      <w:tr w:rsidR="00B917D1" w:rsidRPr="00B917D1" w14:paraId="31388FDF"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16F1A552" w14:textId="5BA0F48D"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BENTLR 9.375% 05/28 REGS</w:t>
            </w:r>
          </w:p>
        </w:tc>
        <w:tc>
          <w:tcPr>
            <w:tcW w:w="2140" w:type="dxa"/>
            <w:tcBorders>
              <w:left w:val="single" w:sz="4" w:space="0" w:color="auto"/>
            </w:tcBorders>
            <w:shd w:val="clear" w:color="auto" w:fill="F3F0E6" w:themeFill="accent5" w:themeFillTint="33"/>
            <w:vAlign w:val="center"/>
          </w:tcPr>
          <w:p w14:paraId="4F5FE739" w14:textId="7E8C12C6"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Conso discrétionnaire</w:t>
            </w:r>
          </w:p>
        </w:tc>
        <w:tc>
          <w:tcPr>
            <w:tcW w:w="979" w:type="dxa"/>
            <w:shd w:val="clear" w:color="auto" w:fill="F3F0E6" w:themeFill="accent5" w:themeFillTint="33"/>
            <w:vAlign w:val="center"/>
          </w:tcPr>
          <w:p w14:paraId="2D364488" w14:textId="7B3D8FC3"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26</w:t>
            </w:r>
            <w:r w:rsidRPr="00B343A4">
              <w:rPr>
                <w:rFonts w:ascii="Barlow" w:eastAsia="Calibri" w:hAnsi="Barlow"/>
                <w:noProof/>
                <w:sz w:val="16"/>
                <w:szCs w:val="16"/>
              </w:rPr>
              <w:t>%</w:t>
            </w:r>
          </w:p>
        </w:tc>
        <w:tc>
          <w:tcPr>
            <w:tcW w:w="1701" w:type="dxa"/>
            <w:shd w:val="clear" w:color="auto" w:fill="F3F0E6" w:themeFill="accent5" w:themeFillTint="33"/>
            <w:vAlign w:val="center"/>
          </w:tcPr>
          <w:p w14:paraId="15EFF28C" w14:textId="06156868"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Autriche</w:t>
            </w:r>
          </w:p>
        </w:tc>
      </w:tr>
      <w:tr w:rsidR="00B917D1" w:rsidRPr="00B917D1" w14:paraId="69F37C10"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61F41B87" w14:textId="38A4617D"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LORCAT 5.125% 09/29 REGS</w:t>
            </w:r>
          </w:p>
        </w:tc>
        <w:tc>
          <w:tcPr>
            <w:tcW w:w="2140" w:type="dxa"/>
            <w:tcBorders>
              <w:left w:val="single" w:sz="4" w:space="0" w:color="auto"/>
            </w:tcBorders>
            <w:shd w:val="clear" w:color="auto" w:fill="F3F0E6" w:themeFill="accent5" w:themeFillTint="33"/>
            <w:vAlign w:val="center"/>
          </w:tcPr>
          <w:p w14:paraId="6CD0E8C0" w14:textId="17E2F8AD"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Communications</w:t>
            </w:r>
          </w:p>
        </w:tc>
        <w:tc>
          <w:tcPr>
            <w:tcW w:w="979" w:type="dxa"/>
            <w:shd w:val="clear" w:color="auto" w:fill="F3F0E6" w:themeFill="accent5" w:themeFillTint="33"/>
            <w:vAlign w:val="center"/>
          </w:tcPr>
          <w:p w14:paraId="257DFE5F" w14:textId="0D2E2B00"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25</w:t>
            </w:r>
            <w:r w:rsidRPr="00B343A4">
              <w:rPr>
                <w:rFonts w:ascii="Barlow" w:eastAsia="Calibri" w:hAnsi="Barlow"/>
                <w:noProof/>
                <w:sz w:val="16"/>
                <w:szCs w:val="16"/>
              </w:rPr>
              <w:t>%</w:t>
            </w:r>
          </w:p>
        </w:tc>
        <w:tc>
          <w:tcPr>
            <w:tcW w:w="1701" w:type="dxa"/>
            <w:shd w:val="clear" w:color="auto" w:fill="F3F0E6" w:themeFill="accent5" w:themeFillTint="33"/>
            <w:vAlign w:val="center"/>
          </w:tcPr>
          <w:p w14:paraId="6D943649" w14:textId="67C9D4E9"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Espagne</w:t>
            </w:r>
          </w:p>
        </w:tc>
      </w:tr>
      <w:tr w:rsidR="00B917D1" w:rsidRPr="00B917D1" w14:paraId="6D2F8D4E"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3CEB613B" w14:textId="0D6BBE33"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NNGRNV VAR PERP(4.5%)</w:t>
            </w:r>
          </w:p>
        </w:tc>
        <w:tc>
          <w:tcPr>
            <w:tcW w:w="2140" w:type="dxa"/>
            <w:tcBorders>
              <w:left w:val="single" w:sz="4" w:space="0" w:color="auto"/>
            </w:tcBorders>
            <w:shd w:val="clear" w:color="auto" w:fill="F3F0E6" w:themeFill="accent5" w:themeFillTint="33"/>
            <w:vAlign w:val="center"/>
          </w:tcPr>
          <w:p w14:paraId="2CFDF218" w14:textId="1DE15F51"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Financières</w:t>
            </w:r>
          </w:p>
        </w:tc>
        <w:tc>
          <w:tcPr>
            <w:tcW w:w="979" w:type="dxa"/>
            <w:shd w:val="clear" w:color="auto" w:fill="F3F0E6" w:themeFill="accent5" w:themeFillTint="33"/>
            <w:vAlign w:val="center"/>
          </w:tcPr>
          <w:p w14:paraId="253D5E82" w14:textId="0640E659"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24</w:t>
            </w:r>
            <w:r w:rsidRPr="00B343A4">
              <w:rPr>
                <w:rFonts w:ascii="Barlow" w:eastAsia="Calibri" w:hAnsi="Barlow"/>
                <w:noProof/>
                <w:sz w:val="16"/>
                <w:szCs w:val="16"/>
              </w:rPr>
              <w:t>%</w:t>
            </w:r>
          </w:p>
        </w:tc>
        <w:tc>
          <w:tcPr>
            <w:tcW w:w="1701" w:type="dxa"/>
            <w:shd w:val="clear" w:color="auto" w:fill="F3F0E6" w:themeFill="accent5" w:themeFillTint="33"/>
            <w:vAlign w:val="center"/>
          </w:tcPr>
          <w:p w14:paraId="3E5F6842" w14:textId="17D67B61"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Pays-Bas</w:t>
            </w:r>
          </w:p>
        </w:tc>
      </w:tr>
      <w:tr w:rsidR="00B917D1" w:rsidRPr="00B917D1" w14:paraId="2C39169E"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544CE7AA" w14:textId="227EE1E2"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AMSSW 10.5% 03/29 REGS</w:t>
            </w:r>
          </w:p>
        </w:tc>
        <w:tc>
          <w:tcPr>
            <w:tcW w:w="2140" w:type="dxa"/>
            <w:tcBorders>
              <w:left w:val="single" w:sz="4" w:space="0" w:color="auto"/>
            </w:tcBorders>
            <w:shd w:val="clear" w:color="auto" w:fill="F3F0E6" w:themeFill="accent5" w:themeFillTint="33"/>
            <w:vAlign w:val="center"/>
          </w:tcPr>
          <w:p w14:paraId="25604831" w14:textId="7F9E1583"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Technologies</w:t>
            </w:r>
          </w:p>
        </w:tc>
        <w:tc>
          <w:tcPr>
            <w:tcW w:w="979" w:type="dxa"/>
            <w:shd w:val="clear" w:color="auto" w:fill="F3F0E6" w:themeFill="accent5" w:themeFillTint="33"/>
            <w:vAlign w:val="center"/>
          </w:tcPr>
          <w:p w14:paraId="79BE34B2" w14:textId="3DE0183C"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24</w:t>
            </w:r>
            <w:r w:rsidRPr="00B343A4">
              <w:rPr>
                <w:rFonts w:ascii="Barlow" w:eastAsia="Calibri" w:hAnsi="Barlow"/>
                <w:noProof/>
                <w:sz w:val="16"/>
                <w:szCs w:val="16"/>
              </w:rPr>
              <w:t>%</w:t>
            </w:r>
          </w:p>
        </w:tc>
        <w:tc>
          <w:tcPr>
            <w:tcW w:w="1701" w:type="dxa"/>
            <w:shd w:val="clear" w:color="auto" w:fill="F3F0E6" w:themeFill="accent5" w:themeFillTint="33"/>
            <w:vAlign w:val="center"/>
          </w:tcPr>
          <w:p w14:paraId="10F89A03" w14:textId="367CD159"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Autriche</w:t>
            </w:r>
          </w:p>
        </w:tc>
      </w:tr>
      <w:tr w:rsidR="00B917D1" w:rsidRPr="00B917D1" w14:paraId="656D63AC"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252587B6" w14:textId="47AF5080"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IHOVER FRN 05/28 REGS</w:t>
            </w:r>
          </w:p>
        </w:tc>
        <w:tc>
          <w:tcPr>
            <w:tcW w:w="2140" w:type="dxa"/>
            <w:tcBorders>
              <w:left w:val="single" w:sz="4" w:space="0" w:color="auto"/>
            </w:tcBorders>
            <w:shd w:val="clear" w:color="auto" w:fill="F3F0E6" w:themeFill="accent5" w:themeFillTint="33"/>
            <w:vAlign w:val="center"/>
          </w:tcPr>
          <w:p w14:paraId="2BD42291" w14:textId="3F80E3A4" w:rsidR="00864BF4" w:rsidRPr="00B343A4" w:rsidRDefault="00333DC2" w:rsidP="00616E06">
            <w:pPr>
              <w:spacing w:after="0"/>
              <w:rPr>
                <w:rFonts w:ascii="Barlow" w:eastAsia="Calibri" w:hAnsi="Barlow"/>
                <w:noProof/>
                <w:sz w:val="16"/>
                <w:szCs w:val="16"/>
              </w:rPr>
            </w:pPr>
            <w:r w:rsidRPr="00B343A4">
              <w:rPr>
                <w:rFonts w:ascii="Barlow" w:eastAsia="Calibri" w:hAnsi="Barlow"/>
                <w:noProof/>
                <w:sz w:val="16"/>
                <w:szCs w:val="16"/>
              </w:rPr>
              <w:t>Conso</w:t>
            </w:r>
            <w:r w:rsidR="00616E06" w:rsidRPr="00B343A4">
              <w:rPr>
                <w:rFonts w:ascii="Barlow" w:eastAsia="Calibri" w:hAnsi="Barlow"/>
                <w:noProof/>
                <w:sz w:val="16"/>
                <w:szCs w:val="16"/>
              </w:rPr>
              <w:t xml:space="preserve"> discrétionnaire</w:t>
            </w:r>
          </w:p>
        </w:tc>
        <w:tc>
          <w:tcPr>
            <w:tcW w:w="979" w:type="dxa"/>
            <w:shd w:val="clear" w:color="auto" w:fill="F3F0E6" w:themeFill="accent5" w:themeFillTint="33"/>
            <w:vAlign w:val="center"/>
          </w:tcPr>
          <w:p w14:paraId="043ED92A" w14:textId="1D4D618A" w:rsidR="00333DC2"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22</w:t>
            </w:r>
            <w:r w:rsidRPr="00B343A4">
              <w:rPr>
                <w:rFonts w:ascii="Barlow" w:eastAsia="Calibri" w:hAnsi="Barlow"/>
                <w:noProof/>
                <w:sz w:val="16"/>
                <w:szCs w:val="16"/>
              </w:rPr>
              <w:t>%</w:t>
            </w:r>
          </w:p>
        </w:tc>
        <w:tc>
          <w:tcPr>
            <w:tcW w:w="1701" w:type="dxa"/>
            <w:shd w:val="clear" w:color="auto" w:fill="F3F0E6" w:themeFill="accent5" w:themeFillTint="33"/>
            <w:vAlign w:val="center"/>
          </w:tcPr>
          <w:p w14:paraId="7A1DD47B" w14:textId="7216F617"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Allemagne</w:t>
            </w:r>
          </w:p>
        </w:tc>
      </w:tr>
      <w:tr w:rsidR="00333DC2" w:rsidRPr="00B917D1" w14:paraId="7443D704"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5DB595FE" w14:textId="77777777" w:rsidR="00616E06"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ABANCA VAR 04/30</w:t>
            </w:r>
          </w:p>
          <w:p w14:paraId="3095BA64" w14:textId="5D72611B" w:rsidR="00333DC2" w:rsidRPr="00B343A4" w:rsidRDefault="00333DC2" w:rsidP="00333DC2">
            <w:pPr>
              <w:spacing w:after="0" w:line="259" w:lineRule="auto"/>
              <w:rPr>
                <w:rFonts w:ascii="Barlow" w:eastAsia="Calibri" w:hAnsi="Barlow"/>
                <w:noProof/>
                <w:sz w:val="16"/>
                <w:szCs w:val="16"/>
              </w:rPr>
            </w:pPr>
          </w:p>
        </w:tc>
        <w:tc>
          <w:tcPr>
            <w:tcW w:w="2140" w:type="dxa"/>
            <w:tcBorders>
              <w:left w:val="single" w:sz="4" w:space="0" w:color="auto"/>
            </w:tcBorders>
            <w:shd w:val="clear" w:color="auto" w:fill="F3F0E6" w:themeFill="accent5" w:themeFillTint="33"/>
            <w:vAlign w:val="center"/>
          </w:tcPr>
          <w:p w14:paraId="7B1C604C" w14:textId="78B59DCE" w:rsidR="00333DC2"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Financières</w:t>
            </w:r>
          </w:p>
        </w:tc>
        <w:tc>
          <w:tcPr>
            <w:tcW w:w="979" w:type="dxa"/>
            <w:shd w:val="clear" w:color="auto" w:fill="F3F0E6" w:themeFill="accent5" w:themeFillTint="33"/>
            <w:vAlign w:val="center"/>
          </w:tcPr>
          <w:p w14:paraId="0AA738E0" w14:textId="75195ADC" w:rsidR="00333DC2"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21</w:t>
            </w:r>
            <w:r w:rsidRPr="00B343A4">
              <w:rPr>
                <w:rFonts w:ascii="Barlow" w:eastAsia="Calibri" w:hAnsi="Barlow"/>
                <w:noProof/>
                <w:sz w:val="16"/>
                <w:szCs w:val="16"/>
              </w:rPr>
              <w:t>%</w:t>
            </w:r>
          </w:p>
        </w:tc>
        <w:tc>
          <w:tcPr>
            <w:tcW w:w="1701" w:type="dxa"/>
            <w:shd w:val="clear" w:color="auto" w:fill="F3F0E6" w:themeFill="accent5" w:themeFillTint="33"/>
            <w:vAlign w:val="center"/>
          </w:tcPr>
          <w:p w14:paraId="4C3DA731" w14:textId="71325980" w:rsidR="00333DC2" w:rsidRPr="00B343A4" w:rsidRDefault="00616E06" w:rsidP="00333DC2">
            <w:pPr>
              <w:spacing w:after="0" w:line="259" w:lineRule="auto"/>
              <w:ind w:left="28"/>
              <w:rPr>
                <w:rFonts w:ascii="Barlow" w:eastAsia="Calibri" w:hAnsi="Barlow"/>
                <w:noProof/>
                <w:sz w:val="16"/>
                <w:szCs w:val="16"/>
              </w:rPr>
            </w:pPr>
            <w:r w:rsidRPr="00B343A4">
              <w:rPr>
                <w:rFonts w:ascii="Barlow" w:eastAsia="Calibri" w:hAnsi="Barlow"/>
                <w:noProof/>
                <w:sz w:val="16"/>
                <w:szCs w:val="16"/>
              </w:rPr>
              <w:t>Espagne</w:t>
            </w:r>
          </w:p>
        </w:tc>
      </w:tr>
      <w:tr w:rsidR="00B917D1" w:rsidRPr="00B917D1" w14:paraId="3F065F0E"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699CBAF2" w14:textId="6A0D9524" w:rsidR="00864BF4" w:rsidRPr="00B343A4" w:rsidRDefault="00616E06" w:rsidP="00333DC2">
            <w:pPr>
              <w:spacing w:after="0"/>
              <w:rPr>
                <w:rFonts w:ascii="Barlow" w:hAnsi="Barlow" w:cs="Calibri"/>
                <w:color w:val="000000"/>
                <w:sz w:val="16"/>
                <w:szCs w:val="16"/>
                <w:lang w:eastAsia="fr-FR"/>
              </w:rPr>
            </w:pPr>
            <w:r w:rsidRPr="00B343A4">
              <w:rPr>
                <w:rFonts w:ascii="Barlow" w:hAnsi="Barlow" w:cs="Calibri"/>
                <w:color w:val="000000"/>
                <w:sz w:val="16"/>
                <w:szCs w:val="16"/>
              </w:rPr>
              <w:t>BCPPL VAR 03/33 EMTN</w:t>
            </w:r>
          </w:p>
        </w:tc>
        <w:tc>
          <w:tcPr>
            <w:tcW w:w="2140" w:type="dxa"/>
            <w:tcBorders>
              <w:left w:val="single" w:sz="4" w:space="0" w:color="auto"/>
            </w:tcBorders>
            <w:shd w:val="clear" w:color="auto" w:fill="F3F0E6" w:themeFill="accent5" w:themeFillTint="33"/>
            <w:vAlign w:val="center"/>
          </w:tcPr>
          <w:p w14:paraId="3CBCD7EA" w14:textId="618847D6"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Financières</w:t>
            </w:r>
          </w:p>
        </w:tc>
        <w:tc>
          <w:tcPr>
            <w:tcW w:w="979" w:type="dxa"/>
            <w:shd w:val="clear" w:color="auto" w:fill="F3F0E6" w:themeFill="accent5" w:themeFillTint="33"/>
            <w:vAlign w:val="center"/>
          </w:tcPr>
          <w:p w14:paraId="33B40B78" w14:textId="1B22487B"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17</w:t>
            </w:r>
            <w:r w:rsidRPr="00B343A4">
              <w:rPr>
                <w:rFonts w:ascii="Barlow" w:eastAsia="Calibri" w:hAnsi="Barlow"/>
                <w:noProof/>
                <w:sz w:val="16"/>
                <w:szCs w:val="16"/>
              </w:rPr>
              <w:t>%</w:t>
            </w:r>
          </w:p>
        </w:tc>
        <w:tc>
          <w:tcPr>
            <w:tcW w:w="1701" w:type="dxa"/>
            <w:shd w:val="clear" w:color="auto" w:fill="F3F0E6" w:themeFill="accent5" w:themeFillTint="33"/>
            <w:vAlign w:val="center"/>
          </w:tcPr>
          <w:p w14:paraId="1D28BDCF" w14:textId="5B60D0BA"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Portugal</w:t>
            </w:r>
          </w:p>
        </w:tc>
      </w:tr>
      <w:tr w:rsidR="00B917D1" w:rsidRPr="00B917D1" w14:paraId="2D271C39"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7279600B" w14:textId="4E6B634B" w:rsidR="00864BF4"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ENGPRO 8.5% 02/27 REGS</w:t>
            </w:r>
          </w:p>
        </w:tc>
        <w:tc>
          <w:tcPr>
            <w:tcW w:w="2140" w:type="dxa"/>
            <w:tcBorders>
              <w:left w:val="single" w:sz="4" w:space="0" w:color="auto"/>
            </w:tcBorders>
            <w:shd w:val="clear" w:color="auto" w:fill="F3F0E6" w:themeFill="accent5" w:themeFillTint="33"/>
            <w:vAlign w:val="center"/>
          </w:tcPr>
          <w:p w14:paraId="35667C89" w14:textId="0B620B3C"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Utilities</w:t>
            </w:r>
          </w:p>
        </w:tc>
        <w:tc>
          <w:tcPr>
            <w:tcW w:w="979" w:type="dxa"/>
            <w:shd w:val="clear" w:color="auto" w:fill="F3F0E6" w:themeFill="accent5" w:themeFillTint="33"/>
            <w:vAlign w:val="center"/>
          </w:tcPr>
          <w:p w14:paraId="37C45508" w14:textId="5A40EB79"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16</w:t>
            </w:r>
            <w:r w:rsidRPr="00B343A4">
              <w:rPr>
                <w:rFonts w:ascii="Barlow" w:eastAsia="Calibri" w:hAnsi="Barlow"/>
                <w:noProof/>
                <w:sz w:val="16"/>
                <w:szCs w:val="16"/>
              </w:rPr>
              <w:t>%</w:t>
            </w:r>
          </w:p>
        </w:tc>
        <w:tc>
          <w:tcPr>
            <w:tcW w:w="1701" w:type="dxa"/>
            <w:shd w:val="clear" w:color="auto" w:fill="F3F0E6" w:themeFill="accent5" w:themeFillTint="33"/>
            <w:vAlign w:val="center"/>
          </w:tcPr>
          <w:p w14:paraId="01FEF5C4" w14:textId="6B6C9572"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République tchèque</w:t>
            </w:r>
          </w:p>
        </w:tc>
      </w:tr>
      <w:tr w:rsidR="00B917D1" w:rsidRPr="00B917D1" w14:paraId="1D4EEEAD"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50727D24" w14:textId="764EB3B4" w:rsidR="00864BF4"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SABSM VAR 08/33 EMTN</w:t>
            </w:r>
          </w:p>
        </w:tc>
        <w:tc>
          <w:tcPr>
            <w:tcW w:w="2140" w:type="dxa"/>
            <w:tcBorders>
              <w:left w:val="single" w:sz="4" w:space="0" w:color="auto"/>
            </w:tcBorders>
            <w:shd w:val="clear" w:color="auto" w:fill="F3F0E6" w:themeFill="accent5" w:themeFillTint="33"/>
            <w:vAlign w:val="center"/>
          </w:tcPr>
          <w:p w14:paraId="5337B507" w14:textId="4F4F21B5"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Financières</w:t>
            </w:r>
          </w:p>
        </w:tc>
        <w:tc>
          <w:tcPr>
            <w:tcW w:w="979" w:type="dxa"/>
            <w:shd w:val="clear" w:color="auto" w:fill="F3F0E6" w:themeFill="accent5" w:themeFillTint="33"/>
            <w:vAlign w:val="center"/>
          </w:tcPr>
          <w:p w14:paraId="1B28BD6A" w14:textId="6D0A4FD4"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16</w:t>
            </w:r>
            <w:r w:rsidRPr="00B343A4">
              <w:rPr>
                <w:rFonts w:ascii="Barlow" w:eastAsia="Calibri" w:hAnsi="Barlow"/>
                <w:noProof/>
                <w:sz w:val="16"/>
                <w:szCs w:val="16"/>
              </w:rPr>
              <w:t>%</w:t>
            </w:r>
          </w:p>
        </w:tc>
        <w:tc>
          <w:tcPr>
            <w:tcW w:w="1701" w:type="dxa"/>
            <w:shd w:val="clear" w:color="auto" w:fill="F3F0E6" w:themeFill="accent5" w:themeFillTint="33"/>
            <w:vAlign w:val="center"/>
          </w:tcPr>
          <w:p w14:paraId="04F74641" w14:textId="7508BC9E"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Espagne</w:t>
            </w:r>
          </w:p>
        </w:tc>
      </w:tr>
      <w:tr w:rsidR="00B917D1" w:rsidRPr="00B917D1" w14:paraId="253427BB"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78272C20" w14:textId="1FFB0AD1" w:rsidR="00864BF4"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RENAUL VAR 02/30</w:t>
            </w:r>
          </w:p>
        </w:tc>
        <w:tc>
          <w:tcPr>
            <w:tcW w:w="2140" w:type="dxa"/>
            <w:tcBorders>
              <w:left w:val="single" w:sz="4" w:space="0" w:color="auto"/>
            </w:tcBorders>
            <w:shd w:val="clear" w:color="auto" w:fill="F3F0E6" w:themeFill="accent5" w:themeFillTint="33"/>
            <w:vAlign w:val="center"/>
          </w:tcPr>
          <w:p w14:paraId="11D4BA32" w14:textId="3277400E"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Conso discrétionnaire</w:t>
            </w:r>
          </w:p>
        </w:tc>
        <w:tc>
          <w:tcPr>
            <w:tcW w:w="979" w:type="dxa"/>
            <w:shd w:val="clear" w:color="auto" w:fill="F3F0E6" w:themeFill="accent5" w:themeFillTint="33"/>
            <w:vAlign w:val="center"/>
          </w:tcPr>
          <w:p w14:paraId="28F7B94D" w14:textId="451F6646"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15</w:t>
            </w:r>
            <w:r w:rsidRPr="00B343A4">
              <w:rPr>
                <w:rFonts w:ascii="Barlow" w:eastAsia="Calibri" w:hAnsi="Barlow"/>
                <w:noProof/>
                <w:sz w:val="16"/>
                <w:szCs w:val="16"/>
              </w:rPr>
              <w:t>%</w:t>
            </w:r>
          </w:p>
        </w:tc>
        <w:tc>
          <w:tcPr>
            <w:tcW w:w="1701" w:type="dxa"/>
            <w:shd w:val="clear" w:color="auto" w:fill="F3F0E6" w:themeFill="accent5" w:themeFillTint="33"/>
            <w:vAlign w:val="center"/>
          </w:tcPr>
          <w:p w14:paraId="428C8E19" w14:textId="7A7D74FD"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France</w:t>
            </w:r>
          </w:p>
        </w:tc>
      </w:tr>
      <w:tr w:rsidR="00B917D1" w:rsidRPr="00B917D1" w14:paraId="4B2F9E78"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5CE4F1D2" w14:textId="1200531A" w:rsidR="00864BF4"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CRELAN VAR 01/32</w:t>
            </w:r>
          </w:p>
        </w:tc>
        <w:tc>
          <w:tcPr>
            <w:tcW w:w="2140" w:type="dxa"/>
            <w:tcBorders>
              <w:left w:val="single" w:sz="4" w:space="0" w:color="auto"/>
            </w:tcBorders>
            <w:shd w:val="clear" w:color="auto" w:fill="F3F0E6" w:themeFill="accent5" w:themeFillTint="33"/>
            <w:vAlign w:val="center"/>
          </w:tcPr>
          <w:p w14:paraId="561DEAAB" w14:textId="071F0E93"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Financières</w:t>
            </w:r>
          </w:p>
        </w:tc>
        <w:tc>
          <w:tcPr>
            <w:tcW w:w="979" w:type="dxa"/>
            <w:shd w:val="clear" w:color="auto" w:fill="F3F0E6" w:themeFill="accent5" w:themeFillTint="33"/>
            <w:vAlign w:val="center"/>
          </w:tcPr>
          <w:p w14:paraId="54C072BE" w14:textId="75D00C7D"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14</w:t>
            </w:r>
            <w:r w:rsidRPr="00B343A4">
              <w:rPr>
                <w:rFonts w:ascii="Barlow" w:eastAsia="Calibri" w:hAnsi="Barlow"/>
                <w:noProof/>
                <w:sz w:val="16"/>
                <w:szCs w:val="16"/>
              </w:rPr>
              <w:t>%</w:t>
            </w:r>
          </w:p>
        </w:tc>
        <w:tc>
          <w:tcPr>
            <w:tcW w:w="1701" w:type="dxa"/>
            <w:shd w:val="clear" w:color="auto" w:fill="F3F0E6" w:themeFill="accent5" w:themeFillTint="33"/>
            <w:vAlign w:val="center"/>
          </w:tcPr>
          <w:p w14:paraId="75FECDF1" w14:textId="672AB9A6"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Belgique</w:t>
            </w:r>
          </w:p>
        </w:tc>
      </w:tr>
      <w:tr w:rsidR="00B917D1" w:rsidRPr="00B917D1" w14:paraId="6E41AFB6"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7CDF4E9C" w14:textId="3F1244A0" w:rsidR="00864BF4"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TEREOS 7.25% 04/28 REGS</w:t>
            </w:r>
          </w:p>
        </w:tc>
        <w:tc>
          <w:tcPr>
            <w:tcW w:w="2140" w:type="dxa"/>
            <w:tcBorders>
              <w:left w:val="single" w:sz="4" w:space="0" w:color="auto"/>
            </w:tcBorders>
            <w:shd w:val="clear" w:color="auto" w:fill="F3F0E6" w:themeFill="accent5" w:themeFillTint="33"/>
            <w:vAlign w:val="center"/>
          </w:tcPr>
          <w:p w14:paraId="1DD7C1E4" w14:textId="3E9AE65F" w:rsidR="00864BF4" w:rsidRPr="00B343A4" w:rsidRDefault="00333DC2" w:rsidP="00616E06">
            <w:pPr>
              <w:spacing w:after="0"/>
              <w:rPr>
                <w:rFonts w:ascii="Barlow" w:eastAsia="Calibri" w:hAnsi="Barlow"/>
                <w:noProof/>
                <w:sz w:val="16"/>
                <w:szCs w:val="16"/>
              </w:rPr>
            </w:pPr>
            <w:r w:rsidRPr="00B343A4">
              <w:rPr>
                <w:rFonts w:ascii="Barlow" w:eastAsia="Calibri" w:hAnsi="Barlow"/>
                <w:noProof/>
                <w:sz w:val="16"/>
                <w:szCs w:val="16"/>
              </w:rPr>
              <w:t>Conso</w:t>
            </w:r>
            <w:r w:rsidR="00616E06" w:rsidRPr="00B343A4">
              <w:rPr>
                <w:rFonts w:ascii="Barlow" w:eastAsia="Calibri" w:hAnsi="Barlow"/>
                <w:noProof/>
                <w:sz w:val="16"/>
                <w:szCs w:val="16"/>
              </w:rPr>
              <w:t xml:space="preserve"> de base</w:t>
            </w:r>
          </w:p>
        </w:tc>
        <w:tc>
          <w:tcPr>
            <w:tcW w:w="979" w:type="dxa"/>
            <w:shd w:val="clear" w:color="auto" w:fill="F3F0E6" w:themeFill="accent5" w:themeFillTint="33"/>
            <w:vAlign w:val="center"/>
          </w:tcPr>
          <w:p w14:paraId="79360E2F" w14:textId="3621B08C" w:rsidR="00864BF4" w:rsidRPr="00B343A4" w:rsidRDefault="00333DC2"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w:t>
            </w:r>
            <w:r w:rsidR="00616E06" w:rsidRPr="00B343A4">
              <w:rPr>
                <w:rFonts w:ascii="Barlow" w:eastAsia="Calibri" w:hAnsi="Barlow"/>
                <w:noProof/>
                <w:sz w:val="16"/>
                <w:szCs w:val="16"/>
              </w:rPr>
              <w:t>14</w:t>
            </w:r>
            <w:r w:rsidRPr="00B343A4">
              <w:rPr>
                <w:rFonts w:ascii="Barlow" w:eastAsia="Calibri" w:hAnsi="Barlow"/>
                <w:noProof/>
                <w:sz w:val="16"/>
                <w:szCs w:val="16"/>
              </w:rPr>
              <w:t>%</w:t>
            </w:r>
          </w:p>
        </w:tc>
        <w:tc>
          <w:tcPr>
            <w:tcW w:w="1701" w:type="dxa"/>
            <w:shd w:val="clear" w:color="auto" w:fill="F3F0E6" w:themeFill="accent5" w:themeFillTint="33"/>
            <w:vAlign w:val="center"/>
          </w:tcPr>
          <w:p w14:paraId="29CB106B" w14:textId="790A3614"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France</w:t>
            </w:r>
          </w:p>
        </w:tc>
      </w:tr>
      <w:tr w:rsidR="00B917D1" w:rsidRPr="00B917D1" w14:paraId="13BE3BA6" w14:textId="77777777" w:rsidTr="00616E06">
        <w:trPr>
          <w:trHeight w:hRule="exact" w:val="284"/>
        </w:trPr>
        <w:tc>
          <w:tcPr>
            <w:tcW w:w="2977" w:type="dxa"/>
            <w:tcBorders>
              <w:right w:val="single" w:sz="4" w:space="0" w:color="auto"/>
            </w:tcBorders>
            <w:shd w:val="clear" w:color="auto" w:fill="F3F0E6" w:themeFill="accent5" w:themeFillTint="33"/>
            <w:vAlign w:val="center"/>
          </w:tcPr>
          <w:p w14:paraId="68FEC6F6" w14:textId="6EE7207F" w:rsidR="00864BF4" w:rsidRPr="00B343A4" w:rsidRDefault="00616E06" w:rsidP="00616E06">
            <w:pPr>
              <w:spacing w:after="0"/>
              <w:rPr>
                <w:rFonts w:ascii="Barlow" w:hAnsi="Barlow" w:cs="Calibri"/>
                <w:color w:val="000000"/>
                <w:sz w:val="16"/>
                <w:szCs w:val="16"/>
                <w:lang w:eastAsia="fr-FR"/>
              </w:rPr>
            </w:pPr>
            <w:r w:rsidRPr="00B343A4">
              <w:rPr>
                <w:rFonts w:ascii="Barlow" w:hAnsi="Barlow" w:cs="Calibri"/>
                <w:color w:val="000000"/>
                <w:sz w:val="16"/>
                <w:szCs w:val="16"/>
              </w:rPr>
              <w:t>PICSUR 5.375% 07/27 REGS</w:t>
            </w:r>
          </w:p>
        </w:tc>
        <w:tc>
          <w:tcPr>
            <w:tcW w:w="2140" w:type="dxa"/>
            <w:tcBorders>
              <w:left w:val="single" w:sz="4" w:space="0" w:color="auto"/>
            </w:tcBorders>
            <w:shd w:val="clear" w:color="auto" w:fill="F3F0E6" w:themeFill="accent5" w:themeFillTint="33"/>
            <w:vAlign w:val="center"/>
          </w:tcPr>
          <w:p w14:paraId="1123B04C" w14:textId="4C0DB63B" w:rsidR="00864BF4" w:rsidRPr="00B343A4" w:rsidRDefault="00616E06" w:rsidP="00616E06">
            <w:pPr>
              <w:spacing w:after="0"/>
              <w:rPr>
                <w:rFonts w:ascii="Barlow" w:eastAsia="Calibri" w:hAnsi="Barlow"/>
                <w:noProof/>
                <w:sz w:val="16"/>
                <w:szCs w:val="16"/>
              </w:rPr>
            </w:pPr>
            <w:r w:rsidRPr="00B343A4">
              <w:rPr>
                <w:rFonts w:ascii="Barlow" w:eastAsia="Calibri" w:hAnsi="Barlow"/>
                <w:noProof/>
                <w:sz w:val="16"/>
                <w:szCs w:val="16"/>
              </w:rPr>
              <w:t xml:space="preserve">Conso de base </w:t>
            </w:r>
          </w:p>
        </w:tc>
        <w:tc>
          <w:tcPr>
            <w:tcW w:w="979" w:type="dxa"/>
            <w:shd w:val="clear" w:color="auto" w:fill="F3F0E6" w:themeFill="accent5" w:themeFillTint="33"/>
            <w:vAlign w:val="center"/>
          </w:tcPr>
          <w:p w14:paraId="212F20CA" w14:textId="5F36D537" w:rsidR="00864BF4" w:rsidRPr="00B343A4" w:rsidRDefault="00616E06" w:rsidP="00333DC2">
            <w:pPr>
              <w:spacing w:after="0" w:line="259" w:lineRule="auto"/>
              <w:jc w:val="center"/>
              <w:rPr>
                <w:rFonts w:ascii="Barlow" w:eastAsia="Calibri" w:hAnsi="Barlow"/>
                <w:noProof/>
                <w:sz w:val="16"/>
                <w:szCs w:val="16"/>
              </w:rPr>
            </w:pPr>
            <w:r w:rsidRPr="00B343A4">
              <w:rPr>
                <w:rFonts w:ascii="Barlow" w:eastAsia="Calibri" w:hAnsi="Barlow"/>
                <w:noProof/>
                <w:sz w:val="16"/>
                <w:szCs w:val="16"/>
              </w:rPr>
              <w:t>1.13</w:t>
            </w:r>
            <w:r w:rsidR="00333DC2" w:rsidRPr="00B343A4">
              <w:rPr>
                <w:rFonts w:ascii="Barlow" w:eastAsia="Calibri" w:hAnsi="Barlow"/>
                <w:noProof/>
                <w:sz w:val="16"/>
                <w:szCs w:val="16"/>
              </w:rPr>
              <w:t>%</w:t>
            </w:r>
          </w:p>
        </w:tc>
        <w:tc>
          <w:tcPr>
            <w:tcW w:w="1701" w:type="dxa"/>
            <w:shd w:val="clear" w:color="auto" w:fill="F3F0E6" w:themeFill="accent5" w:themeFillTint="33"/>
            <w:vAlign w:val="center"/>
          </w:tcPr>
          <w:p w14:paraId="28099C4F" w14:textId="0234B823" w:rsidR="00864BF4" w:rsidRPr="00B343A4" w:rsidRDefault="00616E06" w:rsidP="00B917D1">
            <w:pPr>
              <w:spacing w:after="0" w:line="259" w:lineRule="auto"/>
              <w:ind w:left="28"/>
              <w:rPr>
                <w:rFonts w:ascii="Barlow" w:eastAsia="Calibri" w:hAnsi="Barlow"/>
                <w:noProof/>
                <w:sz w:val="16"/>
                <w:szCs w:val="16"/>
              </w:rPr>
            </w:pPr>
            <w:r w:rsidRPr="00B343A4">
              <w:rPr>
                <w:rFonts w:ascii="Barlow" w:eastAsia="Calibri" w:hAnsi="Barlow"/>
                <w:noProof/>
                <w:sz w:val="16"/>
                <w:szCs w:val="16"/>
              </w:rPr>
              <w:t>Luxembourg</w:t>
            </w:r>
          </w:p>
        </w:tc>
      </w:tr>
    </w:tbl>
    <w:p w14:paraId="7C1D5B36" w14:textId="77777777" w:rsidR="00B343A4" w:rsidRDefault="00616E06" w:rsidP="00B343A4">
      <w:pPr>
        <w:spacing w:after="160" w:line="259" w:lineRule="auto"/>
        <w:rPr>
          <w:rFonts w:ascii="Barlow" w:eastAsia="Calibri" w:hAnsi="Barlow"/>
          <w:b/>
          <w:bCs/>
          <w:noProof/>
          <w:szCs w:val="22"/>
          <w:lang w:val="fr-FR"/>
        </w:rPr>
      </w:pPr>
      <w:r w:rsidRPr="00B917D1">
        <w:rPr>
          <w:rFonts w:ascii="Barlow" w:hAnsi="Barlow"/>
          <w:noProof/>
          <w:sz w:val="18"/>
          <w:szCs w:val="18"/>
        </w:rPr>
        <w:drawing>
          <wp:anchor distT="0" distB="0" distL="114300" distR="114300" simplePos="0" relativeHeight="251817984" behindDoc="0" locked="0" layoutInCell="1" allowOverlap="1" wp14:anchorId="6A5F6B13" wp14:editId="743095AD">
            <wp:simplePos x="0" y="0"/>
            <wp:positionH relativeFrom="page">
              <wp:align>left</wp:align>
            </wp:positionH>
            <wp:positionV relativeFrom="paragraph">
              <wp:posOffset>3084042</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95450" cy="600075"/>
                    </a:xfrm>
                    <a:prstGeom prst="rect">
                      <a:avLst/>
                    </a:prstGeom>
                  </pic:spPr>
                </pic:pic>
              </a:graphicData>
            </a:graphic>
          </wp:anchor>
        </w:drawing>
      </w:r>
    </w:p>
    <w:p w14:paraId="07115149" w14:textId="7CABE5EE" w:rsidR="00864BF4" w:rsidRPr="00305FE7" w:rsidRDefault="007402F6" w:rsidP="00B343A4">
      <w:pPr>
        <w:spacing w:after="160" w:line="259" w:lineRule="auto"/>
        <w:rPr>
          <w:rFonts w:ascii="Barlow" w:eastAsia="Calibri" w:hAnsi="Barlow"/>
          <w:b/>
          <w:bCs/>
          <w:noProof/>
          <w:szCs w:val="22"/>
          <w:lang w:val="fr-FR"/>
        </w:rPr>
      </w:pPr>
      <w:r w:rsidRPr="00305FE7">
        <w:rPr>
          <w:rFonts w:ascii="Barlow" w:eastAsia="Calibri" w:hAnsi="Barlow"/>
          <w:b/>
          <w:bCs/>
          <w:noProof/>
          <w:szCs w:val="22"/>
          <w:lang w:val="fr-FR"/>
        </w:rPr>
        <mc:AlternateContent>
          <mc:Choice Requires="wps">
            <w:drawing>
              <wp:anchor distT="0" distB="0" distL="114300" distR="114300" simplePos="0" relativeHeight="251796480" behindDoc="0" locked="0" layoutInCell="1" allowOverlap="1" wp14:anchorId="12609E9C" wp14:editId="279BAEFA">
                <wp:simplePos x="0" y="0"/>
                <wp:positionH relativeFrom="page">
                  <wp:align>left</wp:align>
                </wp:positionH>
                <wp:positionV relativeFrom="margin">
                  <wp:posOffset>4267657</wp:posOffset>
                </wp:positionV>
                <wp:extent cx="1089660" cy="847725"/>
                <wp:effectExtent l="0" t="0" r="0" b="9525"/>
                <wp:wrapSquare wrapText="bothSides"/>
                <wp:docPr id="309" name="Rectangle 309"/>
                <wp:cNvGraphicFramePr/>
                <a:graphic xmlns:a="http://schemas.openxmlformats.org/drawingml/2006/main">
                  <a:graphicData uri="http://schemas.microsoft.com/office/word/2010/wordprocessingShape">
                    <wps:wsp>
                      <wps:cNvSpPr/>
                      <wps:spPr>
                        <a:xfrm>
                          <a:off x="0" y="0"/>
                          <a:ext cx="1089965" cy="847725"/>
                        </a:xfrm>
                        <a:prstGeom prst="rect">
                          <a:avLst/>
                        </a:prstGeom>
                        <a:solidFill>
                          <a:schemeClr val="accent1">
                            <a:lumMod val="10000"/>
                            <a:lumOff val="90000"/>
                          </a:schemeClr>
                        </a:solidFill>
                        <a:ln w="12700" cap="flat" cmpd="sng" algn="ctr">
                          <a:noFill/>
                          <a:prstDash val="solid"/>
                          <a:miter lim="800000"/>
                        </a:ln>
                        <a:effectLst/>
                      </wps:spPr>
                      <wps:txbx>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32" style="position:absolute;margin-left:0;margin-top:336.05pt;width:85.8pt;height:66.75pt;z-index:2517964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" fillcolor="#d6e0ff [340]" stroked="f" strokeweight="1pt">
                <v:textbox inset="4mm,1mm,7mm">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v:textbox>
                <w10:wrap type="square" anchorx="page" anchory="margin"/>
              </v:rect>
            </w:pict>
          </mc:Fallback>
        </mc:AlternateContent>
      </w:r>
      <w:r w:rsidR="00333DC2">
        <w:rPr>
          <w:rFonts w:ascii="Barlow" w:eastAsia="Calibri" w:hAnsi="Barlow"/>
          <w:b/>
          <w:bCs/>
          <w:noProof/>
          <w:szCs w:val="22"/>
          <w:lang w:val="fr-FR"/>
        </w:rPr>
        <w:t>Q</w:t>
      </w:r>
      <w:r w:rsidR="00E94332" w:rsidRPr="00305FE7">
        <w:rPr>
          <w:rFonts w:ascii="Barlow" w:eastAsia="Calibri" w:hAnsi="Barlow"/>
          <w:b/>
          <w:bCs/>
          <w:noProof/>
          <w:szCs w:val="22"/>
          <w:lang w:val="fr-FR"/>
        </w:rPr>
        <w:t xml:space="preserve">uelle a été la part des investissements en lien avec des problématiques de durabilité </w:t>
      </w:r>
      <w:r w:rsidR="00864BF4" w:rsidRPr="00305FE7">
        <w:rPr>
          <w:rFonts w:ascii="Barlow" w:eastAsia="Calibri" w:hAnsi="Barlow"/>
          <w:b/>
          <w:bCs/>
          <w:noProof/>
          <w:szCs w:val="22"/>
          <w:lang w:val="fr-FR"/>
        </w:rPr>
        <w:t>?</w:t>
      </w:r>
    </w:p>
    <w:p w14:paraId="38FC53D4" w14:textId="1E0D3B62" w:rsidR="00864BF4" w:rsidRPr="001E438A" w:rsidRDefault="00655BB1" w:rsidP="001E438A">
      <w:pPr>
        <w:spacing w:after="160" w:line="259" w:lineRule="auto"/>
        <w:ind w:left="284"/>
        <w:jc w:val="both"/>
        <w:rPr>
          <w:rFonts w:ascii="Barlow" w:eastAsia="Calibri" w:hAnsi="Barlow"/>
          <w:noProof/>
          <w:sz w:val="18"/>
          <w:szCs w:val="18"/>
          <w:lang w:val="fr-FR"/>
        </w:rPr>
      </w:pPr>
      <w:r w:rsidRPr="00655BB1">
        <w:rPr>
          <w:rFonts w:ascii="Barlow" w:eastAsia="Calibri" w:hAnsi="Barlow"/>
          <w:noProof/>
          <w:sz w:val="18"/>
          <w:szCs w:val="18"/>
          <w:lang w:val="fr-FR"/>
        </w:rPr>
        <w:t xml:space="preserve">Comme mentionné dans le tableau introductif </w:t>
      </w:r>
      <w:r>
        <w:rPr>
          <w:rFonts w:ascii="Barlow" w:eastAsia="Calibri" w:hAnsi="Barlow"/>
          <w:noProof/>
          <w:sz w:val="18"/>
          <w:szCs w:val="18"/>
          <w:lang w:val="fr-FR"/>
        </w:rPr>
        <w:t xml:space="preserve">le fonds </w:t>
      </w:r>
      <w:r w:rsidRPr="00655BB1">
        <w:rPr>
          <w:rFonts w:ascii="Barlow" w:eastAsia="Calibri" w:hAnsi="Barlow"/>
          <w:b/>
          <w:bCs/>
          <w:noProof/>
          <w:sz w:val="18"/>
          <w:szCs w:val="18"/>
          <w:lang w:val="fr-FR"/>
        </w:rPr>
        <w:t>OCTO Crédit Value</w:t>
      </w:r>
      <w:r>
        <w:rPr>
          <w:rFonts w:ascii="Barlow" w:eastAsia="Calibri" w:hAnsi="Barlow"/>
          <w:noProof/>
          <w:sz w:val="18"/>
          <w:szCs w:val="18"/>
          <w:lang w:val="fr-FR"/>
        </w:rPr>
        <w:t xml:space="preserve"> détenait 7.65% d’obligations durables au 31/12/25. Pour autant, ce fonds ne poursuit pas d’objectif en termes de durabilité et les investissements dans des obligations durables ont été réalisés sur la base de critères de valeur relative.</w:t>
      </w:r>
    </w:p>
    <w:p w14:paraId="0EE1ECBC" w14:textId="44C882E3" w:rsidR="00864BF4" w:rsidRPr="00676404" w:rsidRDefault="008F1B35" w:rsidP="00676404">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09B90C8F">
                <wp:simplePos x="0" y="0"/>
                <wp:positionH relativeFrom="margin">
                  <wp:posOffset>142240</wp:posOffset>
                </wp:positionH>
                <wp:positionV relativeFrom="paragraph">
                  <wp:posOffset>302895</wp:posOffset>
                </wp:positionV>
                <wp:extent cx="5034915" cy="3269615"/>
                <wp:effectExtent l="0" t="0" r="0" b="6985"/>
                <wp:wrapSquare wrapText="bothSides"/>
                <wp:docPr id="310" name="Rectangle 310"/>
                <wp:cNvGraphicFramePr/>
                <a:graphic xmlns:a="http://schemas.openxmlformats.org/drawingml/2006/main">
                  <a:graphicData uri="http://schemas.microsoft.com/office/word/2010/wordprocessingShape">
                    <wps:wsp>
                      <wps:cNvSpPr/>
                      <wps:spPr>
                        <a:xfrm>
                          <a:off x="0" y="0"/>
                          <a:ext cx="5034915" cy="3269615"/>
                        </a:xfrm>
                        <a:prstGeom prst="rect">
                          <a:avLst/>
                        </a:prstGeom>
                        <a:solidFill>
                          <a:schemeClr val="accent5">
                            <a:lumMod val="20000"/>
                            <a:lumOff val="80000"/>
                          </a:schemeClr>
                        </a:solidFill>
                        <a:ln w="12700" cap="flat" cmpd="sng" algn="ctr">
                          <a:noFill/>
                          <a:prstDash val="solid"/>
                          <a:miter lim="800000"/>
                        </a:ln>
                        <a:effectLst/>
                      </wps:spPr>
                      <wps:txb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33" style="position:absolute;left:0;text-align:left;margin-left:11.2pt;margin-top:23.85pt;width:396.45pt;height:257.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" fillcolor="#f3f0e6 [664]" stroked="f" strokeweight="1pt">
                <v:textbo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v:textbox>
                <w10:wrap type="square" anchorx="margin"/>
              </v:rect>
            </w:pict>
          </mc:Fallback>
        </mc:AlternateContent>
      </w:r>
      <w:r w:rsidR="00655BB1" w:rsidRPr="00CE5038">
        <w:rPr>
          <w:rFonts w:ascii="Calibri" w:eastAsia="Calibri" w:hAnsi="Calibri"/>
          <w:b/>
          <w:noProof/>
          <w:szCs w:val="22"/>
        </w:rPr>
        <w:drawing>
          <wp:anchor distT="0" distB="0" distL="114300" distR="114300" simplePos="0" relativeHeight="251802624" behindDoc="0" locked="0" layoutInCell="1" allowOverlap="1" wp14:anchorId="22D438F7" wp14:editId="1A51F96A">
            <wp:simplePos x="0" y="0"/>
            <wp:positionH relativeFrom="margin">
              <wp:posOffset>557835</wp:posOffset>
            </wp:positionH>
            <wp:positionV relativeFrom="paragraph">
              <wp:posOffset>361391</wp:posOffset>
            </wp:positionV>
            <wp:extent cx="4210050" cy="1791335"/>
            <wp:effectExtent l="0" t="0" r="5715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64BF4" w:rsidRPr="00305FE7">
        <w:rPr>
          <w:rFonts w:ascii="Barlow" w:eastAsia="Calibri" w:hAnsi="Barlow"/>
          <w:b/>
          <w:bCs/>
          <w:i/>
          <w:iCs/>
          <w:noProof/>
          <w:sz w:val="20"/>
          <w:lang w:val="fr-FR"/>
        </w:rPr>
        <mc:AlternateContent>
          <mc:Choice Requires="wps">
            <w:drawing>
              <wp:anchor distT="0" distB="0" distL="114300" distR="114300" simplePos="0" relativeHeight="251809792" behindDoc="0" locked="0" layoutInCell="1" allowOverlap="1" wp14:anchorId="77824BA5" wp14:editId="6495DD5F">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DD16D"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" fillcolor="#99b1ff [820]" stroked="f" strokeweight="1pt">
                <v:stroke joinstyle="miter"/>
              </v:oval>
            </w:pict>
          </mc:Fallback>
        </mc:AlternateContent>
      </w:r>
      <w:r w:rsidR="00E94332" w:rsidRPr="00305FE7">
        <w:rPr>
          <w:rFonts w:ascii="Barlow" w:eastAsia="Calibri" w:hAnsi="Barlow"/>
          <w:b/>
          <w:bCs/>
          <w:i/>
          <w:iCs/>
          <w:noProof/>
          <w:sz w:val="20"/>
          <w:lang w:val="fr-FR"/>
        </w:rPr>
        <w:t xml:space="preserve">Quelle a été l’allocation des actifs de ce produit </w:t>
      </w:r>
      <w:r w:rsidR="00864BF4" w:rsidRPr="00305FE7">
        <w:rPr>
          <w:rFonts w:ascii="Barlow" w:eastAsia="Calibri" w:hAnsi="Barlow"/>
          <w:b/>
          <w:bCs/>
          <w:i/>
          <w:iCs/>
          <w:noProof/>
          <w:sz w:val="20"/>
          <w:lang w:val="fr-FR"/>
        </w:rPr>
        <w:t xml:space="preserve">? </w:t>
      </w:r>
    </w:p>
    <w:p w14:paraId="13458460" w14:textId="77777777" w:rsidR="001E438A" w:rsidRDefault="001E438A" w:rsidP="001E438A">
      <w:pPr>
        <w:spacing w:after="160" w:line="259" w:lineRule="auto"/>
        <w:ind w:left="851" w:hanging="11"/>
        <w:rPr>
          <w:rFonts w:ascii="Barlow" w:eastAsia="Calibri" w:hAnsi="Barlow"/>
          <w:b/>
          <w:bCs/>
          <w:i/>
          <w:iCs/>
          <w:noProof/>
          <w:sz w:val="20"/>
          <w:lang w:val="fr-FR"/>
        </w:rPr>
      </w:pPr>
    </w:p>
    <w:p w14:paraId="5D00609E" w14:textId="0CF453DA" w:rsidR="001E438A" w:rsidRDefault="001E438A" w:rsidP="001E438A">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mc:AlternateContent>
          <mc:Choice Requires="wps">
            <w:drawing>
              <wp:anchor distT="0" distB="0" distL="114300" distR="114300" simplePos="0" relativeHeight="251858944" behindDoc="0" locked="0" layoutInCell="1" allowOverlap="1" wp14:anchorId="35298C79" wp14:editId="33EDC3E9">
                <wp:simplePos x="0" y="0"/>
                <wp:positionH relativeFrom="column">
                  <wp:posOffset>274295</wp:posOffset>
                </wp:positionH>
                <wp:positionV relativeFrom="paragraph">
                  <wp:posOffset>3561969</wp:posOffset>
                </wp:positionV>
                <wp:extent cx="130175" cy="130175"/>
                <wp:effectExtent l="0" t="0" r="3175" b="3175"/>
                <wp:wrapNone/>
                <wp:docPr id="174662042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3FF96" id="Oval 935" o:spid="_x0000_s1026" style="position:absolute;margin-left:21.6pt;margin-top:280.45pt;width:10.25pt;height:1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" fillcolor="#99b1ff [820]" stroked="f" strokeweight="1pt">
                <v:stroke joinstyle="miter"/>
              </v:oval>
            </w:pict>
          </mc:Fallback>
        </mc:AlternateContent>
      </w:r>
    </w:p>
    <w:p w14:paraId="4CD88463" w14:textId="4185A852" w:rsidR="004F6A7F" w:rsidRDefault="001E438A" w:rsidP="001E438A">
      <w:pPr>
        <w:spacing w:after="160" w:line="259" w:lineRule="auto"/>
        <w:ind w:left="851" w:hanging="11"/>
        <w:rPr>
          <w:rFonts w:ascii="Calibri" w:eastAsia="Calibri" w:hAnsi="Calibri"/>
          <w:b/>
          <w:bCs/>
          <w:i/>
          <w:iCs/>
          <w:noProof/>
          <w:szCs w:val="22"/>
          <w:lang w:val="fr-FR"/>
        </w:rPr>
      </w:pPr>
      <w:r w:rsidRPr="009A1C01">
        <w:rPr>
          <w:rFonts w:ascii="Barlow" w:eastAsia="Calibri" w:hAnsi="Barlow"/>
          <w:b/>
          <w:bCs/>
          <w:i/>
          <w:iCs/>
          <w:noProof/>
          <w:sz w:val="20"/>
          <w:lang w:val="fr-FR"/>
        </w:rPr>
        <w:lastRenderedPageBreak/>
        <mc:AlternateContent>
          <mc:Choice Requires="wps">
            <w:drawing>
              <wp:anchor distT="0" distB="0" distL="114300" distR="114300" simplePos="0" relativeHeight="251810816" behindDoc="0" locked="0" layoutInCell="1" allowOverlap="1" wp14:anchorId="7AC4FD83" wp14:editId="248B9B82">
                <wp:simplePos x="0" y="0"/>
                <wp:positionH relativeFrom="column">
                  <wp:posOffset>274955</wp:posOffset>
                </wp:positionH>
                <wp:positionV relativeFrom="paragraph">
                  <wp:posOffset>19990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6AE96D" id="Oval 285" o:spid="_x0000_s1026" style="position:absolute;margin-left:21.65pt;margin-top:1.5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" fillcolor="#99b1ff [820]" stroked="f" strokeweight="1pt">
                <v:stroke joinstyle="miter"/>
              </v:oval>
            </w:pict>
          </mc:Fallback>
        </mc:AlternateContent>
      </w:r>
      <w:r>
        <w:rPr>
          <w:rFonts w:ascii="Barlow" w:eastAsia="Calibri" w:hAnsi="Barlow"/>
          <w:b/>
          <w:bCs/>
          <w:i/>
          <w:iCs/>
          <w:noProof/>
          <w:sz w:val="20"/>
          <w:lang w:val="fr-FR"/>
        </w:rPr>
        <w:t xml:space="preserve"> </w:t>
      </w:r>
      <w:r w:rsidR="008B3480" w:rsidRPr="009A1C01">
        <w:rPr>
          <w:rFonts w:ascii="Barlow" w:eastAsia="Calibri" w:hAnsi="Barlow"/>
          <w:b/>
          <w:bCs/>
          <w:i/>
          <w:iCs/>
          <w:noProof/>
          <w:sz w:val="20"/>
          <w:lang w:val="fr-FR"/>
        </w:rPr>
        <w:t>Dans quels secteurs économiques les investissements ont-ils été réalisés</w:t>
      </w:r>
      <w:r w:rsidR="008B3480">
        <w:rPr>
          <w:rFonts w:ascii="Calibri" w:eastAsia="Calibri" w:hAnsi="Calibri"/>
          <w:b/>
          <w:bCs/>
          <w:i/>
          <w:iCs/>
          <w:noProof/>
          <w:szCs w:val="22"/>
          <w:lang w:val="fr-FR"/>
        </w:rPr>
        <w:t xml:space="preserve"> </w:t>
      </w:r>
      <w:r w:rsidR="00864BF4" w:rsidRPr="008B3480">
        <w:rPr>
          <w:rFonts w:ascii="Calibri" w:eastAsia="Calibri" w:hAnsi="Calibri"/>
          <w:b/>
          <w:bCs/>
          <w:i/>
          <w:iCs/>
          <w:noProof/>
          <w:szCs w:val="22"/>
          <w:lang w:val="fr-FR"/>
        </w:rPr>
        <w:t xml:space="preserve">? </w:t>
      </w:r>
    </w:p>
    <w:p w14:paraId="643643B2" w14:textId="59367243" w:rsidR="001E438A" w:rsidRPr="001E438A" w:rsidRDefault="001E438A" w:rsidP="001E438A">
      <w:pPr>
        <w:spacing w:after="160" w:line="259" w:lineRule="auto"/>
        <w:ind w:left="851" w:hanging="11"/>
        <w:rPr>
          <w:rFonts w:ascii="Calibri" w:eastAsia="Calibri" w:hAnsi="Calibri"/>
          <w:noProof/>
          <w:sz w:val="18"/>
          <w:szCs w:val="18"/>
          <w:lang w:val="fr-FR"/>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1E94C88D">
                <wp:simplePos x="0" y="0"/>
                <wp:positionH relativeFrom="page">
                  <wp:align>left</wp:align>
                </wp:positionH>
                <wp:positionV relativeFrom="page">
                  <wp:posOffset>407974</wp:posOffset>
                </wp:positionV>
                <wp:extent cx="1206500" cy="5186045"/>
                <wp:effectExtent l="0" t="0" r="0" b="0"/>
                <wp:wrapSquare wrapText="bothSides"/>
                <wp:docPr id="270" name="Rectangle 270"/>
                <wp:cNvGraphicFramePr/>
                <a:graphic xmlns:a="http://schemas.openxmlformats.org/drawingml/2006/main">
                  <a:graphicData uri="http://schemas.microsoft.com/office/word/2010/wordprocessingShape">
                    <wps:wsp>
                      <wps:cNvSpPr/>
                      <wps:spPr>
                        <a:xfrm>
                          <a:off x="0" y="0"/>
                          <a:ext cx="1206500" cy="5186045"/>
                        </a:xfrm>
                        <a:prstGeom prst="rect">
                          <a:avLst/>
                        </a:prstGeom>
                        <a:solidFill>
                          <a:schemeClr val="accent1">
                            <a:lumMod val="10000"/>
                            <a:lumOff val="90000"/>
                          </a:schemeClr>
                        </a:solidFill>
                        <a:ln w="12700" cap="flat" cmpd="sng" algn="ctr">
                          <a:noFill/>
                          <a:prstDash val="solid"/>
                          <a:miter lim="800000"/>
                        </a:ln>
                        <a:effectLst/>
                      </wps:spPr>
                      <wps:txbx>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34" style="position:absolute;left:0;text-align:left;margin-left:0;margin-top:32.1pt;width:95pt;height:408.35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" fillcolor="#d6e0ff [340]" stroked="f" strokeweight="1pt">
                <v:textbox inset="4mm,1mm,7mm">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v:textbox>
                <w10:wrap type="square" anchorx="page" anchory="page"/>
              </v:rect>
            </w:pict>
          </mc:Fallback>
        </mc:AlternateContent>
      </w:r>
      <w:r>
        <w:rPr>
          <w:rFonts w:ascii="Barlow" w:eastAsia="Calibri" w:hAnsi="Barlow"/>
          <w:noProof/>
          <w:sz w:val="18"/>
          <w:szCs w:val="18"/>
          <w:lang w:val="fr-FR"/>
        </w:rPr>
        <w:t xml:space="preserve">Sur l’exercice 2024, en moyenne l’actif d’OCTO Crédit Value aura en moyenne été réparti sur les secteurs suivants : </w:t>
      </w:r>
    </w:p>
    <w:tbl>
      <w:tblPr>
        <w:tblW w:w="3620" w:type="dxa"/>
        <w:tblInd w:w="2137" w:type="dxa"/>
        <w:tblCellMar>
          <w:left w:w="70" w:type="dxa"/>
          <w:right w:w="70" w:type="dxa"/>
        </w:tblCellMar>
        <w:tblLook w:val="04A0" w:firstRow="1" w:lastRow="0" w:firstColumn="1" w:lastColumn="0" w:noHBand="0" w:noVBand="1"/>
      </w:tblPr>
      <w:tblGrid>
        <w:gridCol w:w="2360"/>
        <w:gridCol w:w="1260"/>
      </w:tblGrid>
      <w:tr w:rsidR="004F6A7F" w:rsidRPr="004F6A7F" w14:paraId="02A35C32" w14:textId="77777777" w:rsidTr="004F6A7F">
        <w:trPr>
          <w:trHeight w:val="120"/>
        </w:trPr>
        <w:tc>
          <w:tcPr>
            <w:tcW w:w="2360" w:type="dxa"/>
            <w:shd w:val="clear" w:color="auto" w:fill="C4B586" w:themeFill="accent5"/>
            <w:noWrap/>
          </w:tcPr>
          <w:p w14:paraId="5A18A948" w14:textId="444BCA12" w:rsidR="004F6A7F" w:rsidRPr="004F6A7F" w:rsidRDefault="004F6A7F" w:rsidP="007402F6">
            <w:pPr>
              <w:spacing w:after="0"/>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Secteurs</w:t>
            </w:r>
          </w:p>
        </w:tc>
        <w:tc>
          <w:tcPr>
            <w:tcW w:w="1260" w:type="dxa"/>
            <w:shd w:val="clear" w:color="auto" w:fill="C4B586" w:themeFill="accent5"/>
            <w:noWrap/>
            <w:hideMark/>
          </w:tcPr>
          <w:p w14:paraId="7F232730" w14:textId="3A161C72" w:rsidR="004F6A7F" w:rsidRPr="004F6A7F" w:rsidRDefault="004F6A7F" w:rsidP="004F6A7F">
            <w:pPr>
              <w:spacing w:after="0"/>
              <w:jc w:val="center"/>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w:t>
            </w:r>
            <w:r>
              <w:rPr>
                <w:rFonts w:ascii="Barlow" w:hAnsi="Barlow" w:cs="Calibri"/>
                <w:b/>
                <w:bCs/>
                <w:color w:val="000000"/>
                <w:sz w:val="18"/>
                <w:szCs w:val="18"/>
                <w:lang w:val="fr-FR" w:eastAsia="fr-FR"/>
              </w:rPr>
              <w:t xml:space="preserve"> Actif</w:t>
            </w:r>
          </w:p>
        </w:tc>
      </w:tr>
      <w:tr w:rsidR="004F6A7F" w:rsidRPr="004F6A7F" w14:paraId="6966CA7A" w14:textId="77777777" w:rsidTr="001E438A">
        <w:trPr>
          <w:trHeight w:val="228"/>
        </w:trPr>
        <w:tc>
          <w:tcPr>
            <w:tcW w:w="2360" w:type="dxa"/>
            <w:shd w:val="clear" w:color="auto" w:fill="F3F0E6" w:themeFill="accent5" w:themeFillTint="33"/>
            <w:noWrap/>
            <w:hideMark/>
          </w:tcPr>
          <w:p w14:paraId="5014921A" w14:textId="6609E91B"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Fina</w:t>
            </w:r>
            <w:r w:rsidR="001E438A" w:rsidRPr="00B343A4">
              <w:rPr>
                <w:rFonts w:ascii="Barlow" w:hAnsi="Barlow" w:cs="Calibri"/>
                <w:color w:val="000000"/>
                <w:sz w:val="16"/>
                <w:szCs w:val="16"/>
                <w:lang w:val="fr-FR" w:eastAsia="fr-FR"/>
              </w:rPr>
              <w:t xml:space="preserve">ncières </w:t>
            </w:r>
          </w:p>
        </w:tc>
        <w:tc>
          <w:tcPr>
            <w:tcW w:w="1260" w:type="dxa"/>
            <w:shd w:val="clear" w:color="auto" w:fill="F3F0E6" w:themeFill="accent5" w:themeFillTint="33"/>
            <w:noWrap/>
            <w:vAlign w:val="bottom"/>
            <w:hideMark/>
          </w:tcPr>
          <w:p w14:paraId="4035C22B"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46.43%</w:t>
            </w:r>
          </w:p>
        </w:tc>
      </w:tr>
      <w:tr w:rsidR="004F6A7F" w:rsidRPr="004F6A7F" w14:paraId="54AE447D" w14:textId="77777777" w:rsidTr="001E438A">
        <w:trPr>
          <w:trHeight w:val="214"/>
        </w:trPr>
        <w:tc>
          <w:tcPr>
            <w:tcW w:w="2360" w:type="dxa"/>
            <w:shd w:val="clear" w:color="auto" w:fill="F3F0E6" w:themeFill="accent5" w:themeFillTint="33"/>
            <w:noWrap/>
            <w:hideMark/>
          </w:tcPr>
          <w:p w14:paraId="2772A8E0" w14:textId="5894584D"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w:t>
            </w:r>
            <w:r w:rsidR="001E438A" w:rsidRPr="00B343A4">
              <w:rPr>
                <w:rFonts w:ascii="Barlow" w:hAnsi="Barlow" w:cs="Calibri"/>
                <w:color w:val="000000"/>
                <w:sz w:val="16"/>
                <w:szCs w:val="16"/>
                <w:lang w:val="fr-FR" w:eastAsia="fr-FR"/>
              </w:rPr>
              <w:t>nso discrétionnaire</w:t>
            </w:r>
          </w:p>
        </w:tc>
        <w:tc>
          <w:tcPr>
            <w:tcW w:w="1260" w:type="dxa"/>
            <w:shd w:val="clear" w:color="auto" w:fill="F3F0E6" w:themeFill="accent5" w:themeFillTint="33"/>
            <w:noWrap/>
            <w:vAlign w:val="bottom"/>
            <w:hideMark/>
          </w:tcPr>
          <w:p w14:paraId="74C56B32"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12.86%</w:t>
            </w:r>
          </w:p>
        </w:tc>
      </w:tr>
      <w:tr w:rsidR="004F6A7F" w:rsidRPr="004F6A7F" w14:paraId="3A4EE502" w14:textId="77777777" w:rsidTr="001E438A">
        <w:trPr>
          <w:trHeight w:val="66"/>
        </w:trPr>
        <w:tc>
          <w:tcPr>
            <w:tcW w:w="2360" w:type="dxa"/>
            <w:shd w:val="clear" w:color="auto" w:fill="F3F0E6" w:themeFill="accent5" w:themeFillTint="33"/>
            <w:noWrap/>
            <w:hideMark/>
          </w:tcPr>
          <w:p w14:paraId="3C865BD5" w14:textId="1AA2E539"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Industri</w:t>
            </w:r>
            <w:r w:rsidR="001E438A" w:rsidRPr="00B343A4">
              <w:rPr>
                <w:rFonts w:ascii="Barlow" w:hAnsi="Barlow" w:cs="Calibri"/>
                <w:color w:val="000000"/>
                <w:sz w:val="16"/>
                <w:szCs w:val="16"/>
                <w:lang w:val="fr-FR" w:eastAsia="fr-FR"/>
              </w:rPr>
              <w:t>els</w:t>
            </w:r>
          </w:p>
        </w:tc>
        <w:tc>
          <w:tcPr>
            <w:tcW w:w="1260" w:type="dxa"/>
            <w:shd w:val="clear" w:color="auto" w:fill="F3F0E6" w:themeFill="accent5" w:themeFillTint="33"/>
            <w:noWrap/>
            <w:vAlign w:val="bottom"/>
            <w:hideMark/>
          </w:tcPr>
          <w:p w14:paraId="097DCDDA"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5.40%</w:t>
            </w:r>
          </w:p>
        </w:tc>
      </w:tr>
      <w:tr w:rsidR="004F6A7F" w:rsidRPr="004F6A7F" w14:paraId="30099621" w14:textId="77777777" w:rsidTr="001E438A">
        <w:trPr>
          <w:trHeight w:val="179"/>
        </w:trPr>
        <w:tc>
          <w:tcPr>
            <w:tcW w:w="2360" w:type="dxa"/>
            <w:shd w:val="clear" w:color="auto" w:fill="F3F0E6" w:themeFill="accent5" w:themeFillTint="33"/>
            <w:noWrap/>
            <w:hideMark/>
          </w:tcPr>
          <w:p w14:paraId="7FB45C22" w14:textId="6EB5B5CA"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Con</w:t>
            </w:r>
            <w:r w:rsidR="001E438A" w:rsidRPr="00B343A4">
              <w:rPr>
                <w:rFonts w:ascii="Barlow" w:hAnsi="Barlow" w:cs="Calibri"/>
                <w:color w:val="000000"/>
                <w:sz w:val="16"/>
                <w:szCs w:val="16"/>
                <w:lang w:val="fr-FR" w:eastAsia="fr-FR"/>
              </w:rPr>
              <w:t>so de Base</w:t>
            </w:r>
          </w:p>
        </w:tc>
        <w:tc>
          <w:tcPr>
            <w:tcW w:w="1260" w:type="dxa"/>
            <w:shd w:val="clear" w:color="auto" w:fill="F3F0E6" w:themeFill="accent5" w:themeFillTint="33"/>
            <w:noWrap/>
            <w:vAlign w:val="bottom"/>
            <w:hideMark/>
          </w:tcPr>
          <w:p w14:paraId="453F7F75"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4.04%</w:t>
            </w:r>
          </w:p>
        </w:tc>
      </w:tr>
      <w:tr w:rsidR="004F6A7F" w:rsidRPr="004F6A7F" w14:paraId="20D7C3D1" w14:textId="77777777" w:rsidTr="001E438A">
        <w:trPr>
          <w:trHeight w:val="66"/>
        </w:trPr>
        <w:tc>
          <w:tcPr>
            <w:tcW w:w="2360" w:type="dxa"/>
            <w:shd w:val="clear" w:color="auto" w:fill="F3F0E6" w:themeFill="accent5" w:themeFillTint="33"/>
            <w:noWrap/>
            <w:hideMark/>
          </w:tcPr>
          <w:p w14:paraId="7AD135AB" w14:textId="77777777"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Communications</w:t>
            </w:r>
          </w:p>
        </w:tc>
        <w:tc>
          <w:tcPr>
            <w:tcW w:w="1260" w:type="dxa"/>
            <w:shd w:val="clear" w:color="auto" w:fill="F3F0E6" w:themeFill="accent5" w:themeFillTint="33"/>
            <w:noWrap/>
            <w:vAlign w:val="bottom"/>
            <w:hideMark/>
          </w:tcPr>
          <w:p w14:paraId="4704DE7A"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5.25%</w:t>
            </w:r>
          </w:p>
        </w:tc>
      </w:tr>
      <w:tr w:rsidR="004F6A7F" w:rsidRPr="004F6A7F" w14:paraId="354500A4" w14:textId="77777777" w:rsidTr="001E438A">
        <w:trPr>
          <w:trHeight w:val="145"/>
        </w:trPr>
        <w:tc>
          <w:tcPr>
            <w:tcW w:w="2360" w:type="dxa"/>
            <w:shd w:val="clear" w:color="auto" w:fill="F3F0E6" w:themeFill="accent5" w:themeFillTint="33"/>
            <w:noWrap/>
            <w:hideMark/>
          </w:tcPr>
          <w:p w14:paraId="107FE612" w14:textId="6976DB13"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Mat</w:t>
            </w:r>
            <w:r w:rsidR="001E438A" w:rsidRPr="00B343A4">
              <w:rPr>
                <w:rFonts w:ascii="Barlow" w:hAnsi="Barlow" w:cs="Calibri"/>
                <w:color w:val="000000"/>
                <w:sz w:val="16"/>
                <w:szCs w:val="16"/>
                <w:lang w:val="fr-FR" w:eastAsia="fr-FR"/>
              </w:rPr>
              <w:t xml:space="preserve">ériels </w:t>
            </w:r>
          </w:p>
        </w:tc>
        <w:tc>
          <w:tcPr>
            <w:tcW w:w="1260" w:type="dxa"/>
            <w:shd w:val="clear" w:color="auto" w:fill="F3F0E6" w:themeFill="accent5" w:themeFillTint="33"/>
            <w:noWrap/>
            <w:vAlign w:val="bottom"/>
            <w:hideMark/>
          </w:tcPr>
          <w:p w14:paraId="15A9FC69"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2.06%</w:t>
            </w:r>
          </w:p>
        </w:tc>
      </w:tr>
      <w:tr w:rsidR="004F6A7F" w:rsidRPr="004F6A7F" w14:paraId="7A205B4A" w14:textId="77777777" w:rsidTr="001E438A">
        <w:trPr>
          <w:trHeight w:val="66"/>
        </w:trPr>
        <w:tc>
          <w:tcPr>
            <w:tcW w:w="2360" w:type="dxa"/>
            <w:shd w:val="clear" w:color="auto" w:fill="F3F0E6" w:themeFill="accent5" w:themeFillTint="33"/>
            <w:noWrap/>
            <w:hideMark/>
          </w:tcPr>
          <w:p w14:paraId="33366BC5" w14:textId="77777777"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Utilities</w:t>
            </w:r>
          </w:p>
        </w:tc>
        <w:tc>
          <w:tcPr>
            <w:tcW w:w="1260" w:type="dxa"/>
            <w:shd w:val="clear" w:color="auto" w:fill="F3F0E6" w:themeFill="accent5" w:themeFillTint="33"/>
            <w:noWrap/>
            <w:vAlign w:val="bottom"/>
            <w:hideMark/>
          </w:tcPr>
          <w:p w14:paraId="49D13663"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6.73%</w:t>
            </w:r>
          </w:p>
        </w:tc>
      </w:tr>
      <w:tr w:rsidR="004F6A7F" w:rsidRPr="004F6A7F" w14:paraId="100FD4DE" w14:textId="77777777" w:rsidTr="001E438A">
        <w:trPr>
          <w:trHeight w:val="125"/>
        </w:trPr>
        <w:tc>
          <w:tcPr>
            <w:tcW w:w="2360" w:type="dxa"/>
            <w:shd w:val="clear" w:color="auto" w:fill="F3F0E6" w:themeFill="accent5" w:themeFillTint="33"/>
            <w:noWrap/>
            <w:hideMark/>
          </w:tcPr>
          <w:p w14:paraId="465B123B" w14:textId="0E6AE189"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Technolog</w:t>
            </w:r>
            <w:r w:rsidR="001E438A" w:rsidRPr="00B343A4">
              <w:rPr>
                <w:rFonts w:ascii="Barlow" w:hAnsi="Barlow" w:cs="Calibri"/>
                <w:color w:val="000000"/>
                <w:sz w:val="16"/>
                <w:szCs w:val="16"/>
                <w:lang w:val="fr-FR" w:eastAsia="fr-FR"/>
              </w:rPr>
              <w:t>ies</w:t>
            </w:r>
          </w:p>
        </w:tc>
        <w:tc>
          <w:tcPr>
            <w:tcW w:w="1260" w:type="dxa"/>
            <w:shd w:val="clear" w:color="auto" w:fill="F3F0E6" w:themeFill="accent5" w:themeFillTint="33"/>
            <w:noWrap/>
            <w:vAlign w:val="bottom"/>
            <w:hideMark/>
          </w:tcPr>
          <w:p w14:paraId="2ED72E16"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2.65%</w:t>
            </w:r>
          </w:p>
        </w:tc>
      </w:tr>
      <w:tr w:rsidR="004F6A7F" w:rsidRPr="004F6A7F" w14:paraId="0410CBE8" w14:textId="77777777" w:rsidTr="001E438A">
        <w:trPr>
          <w:trHeight w:val="66"/>
        </w:trPr>
        <w:tc>
          <w:tcPr>
            <w:tcW w:w="2360" w:type="dxa"/>
            <w:shd w:val="clear" w:color="auto" w:fill="F3F0E6" w:themeFill="accent5" w:themeFillTint="33"/>
            <w:noWrap/>
            <w:hideMark/>
          </w:tcPr>
          <w:p w14:paraId="4A65F814" w14:textId="77777777"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Health Care</w:t>
            </w:r>
          </w:p>
        </w:tc>
        <w:tc>
          <w:tcPr>
            <w:tcW w:w="1260" w:type="dxa"/>
            <w:shd w:val="clear" w:color="auto" w:fill="F3F0E6" w:themeFill="accent5" w:themeFillTint="33"/>
            <w:noWrap/>
            <w:vAlign w:val="bottom"/>
            <w:hideMark/>
          </w:tcPr>
          <w:p w14:paraId="44EAF048"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0.91%</w:t>
            </w:r>
          </w:p>
        </w:tc>
      </w:tr>
      <w:tr w:rsidR="004F6A7F" w:rsidRPr="004F6A7F" w14:paraId="5B1BC1AE" w14:textId="77777777" w:rsidTr="001E438A">
        <w:trPr>
          <w:trHeight w:val="91"/>
        </w:trPr>
        <w:tc>
          <w:tcPr>
            <w:tcW w:w="2360" w:type="dxa"/>
            <w:shd w:val="clear" w:color="auto" w:fill="F3F0E6" w:themeFill="accent5" w:themeFillTint="33"/>
            <w:noWrap/>
            <w:hideMark/>
          </w:tcPr>
          <w:p w14:paraId="136B3D47" w14:textId="67DE4B3B"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Ene</w:t>
            </w:r>
            <w:r w:rsidR="001E438A" w:rsidRPr="00B343A4">
              <w:rPr>
                <w:rFonts w:ascii="Barlow" w:hAnsi="Barlow" w:cs="Calibri"/>
                <w:color w:val="000000"/>
                <w:sz w:val="16"/>
                <w:szCs w:val="16"/>
                <w:lang w:val="fr-FR" w:eastAsia="fr-FR"/>
              </w:rPr>
              <w:t>rgie</w:t>
            </w:r>
          </w:p>
        </w:tc>
        <w:tc>
          <w:tcPr>
            <w:tcW w:w="1260" w:type="dxa"/>
            <w:shd w:val="clear" w:color="auto" w:fill="F3F0E6" w:themeFill="accent5" w:themeFillTint="33"/>
            <w:noWrap/>
            <w:vAlign w:val="bottom"/>
            <w:hideMark/>
          </w:tcPr>
          <w:p w14:paraId="141A96E6"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5.28%</w:t>
            </w:r>
          </w:p>
        </w:tc>
      </w:tr>
      <w:tr w:rsidR="004F6A7F" w:rsidRPr="004F6A7F" w14:paraId="2870DB78" w14:textId="77777777" w:rsidTr="001E438A">
        <w:trPr>
          <w:trHeight w:val="66"/>
        </w:trPr>
        <w:tc>
          <w:tcPr>
            <w:tcW w:w="2360" w:type="dxa"/>
            <w:shd w:val="clear" w:color="auto" w:fill="F3F0E6" w:themeFill="accent5" w:themeFillTint="33"/>
            <w:noWrap/>
            <w:hideMark/>
          </w:tcPr>
          <w:p w14:paraId="52E21F07" w14:textId="45B0402E"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Go</w:t>
            </w:r>
            <w:r w:rsidR="001E438A" w:rsidRPr="00B343A4">
              <w:rPr>
                <w:rFonts w:ascii="Barlow" w:hAnsi="Barlow" w:cs="Calibri"/>
                <w:color w:val="000000"/>
                <w:sz w:val="16"/>
                <w:szCs w:val="16"/>
                <w:lang w:val="fr-FR" w:eastAsia="fr-FR"/>
              </w:rPr>
              <w:t>uvernement</w:t>
            </w:r>
          </w:p>
        </w:tc>
        <w:tc>
          <w:tcPr>
            <w:tcW w:w="1260" w:type="dxa"/>
            <w:shd w:val="clear" w:color="auto" w:fill="F3F0E6" w:themeFill="accent5" w:themeFillTint="33"/>
            <w:noWrap/>
            <w:vAlign w:val="bottom"/>
            <w:hideMark/>
          </w:tcPr>
          <w:p w14:paraId="47CD422F" w14:textId="77777777" w:rsidR="004F6A7F" w:rsidRPr="004F6A7F" w:rsidRDefault="004F6A7F" w:rsidP="004F6A7F">
            <w:pPr>
              <w:spacing w:after="0"/>
              <w:jc w:val="center"/>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2.02%</w:t>
            </w:r>
          </w:p>
        </w:tc>
      </w:tr>
    </w:tbl>
    <w:p w14:paraId="17575CA4" w14:textId="4A5A016E" w:rsidR="00864BF4" w:rsidRPr="003B0D48" w:rsidRDefault="00864BF4" w:rsidP="0026710B">
      <w:pPr>
        <w:spacing w:after="0"/>
        <w:rPr>
          <w:rFonts w:ascii="Calibri" w:eastAsia="Calibri" w:hAnsi="Calibri"/>
          <w:b/>
          <w:bCs/>
          <w:noProof/>
          <w:sz w:val="24"/>
          <w:szCs w:val="24"/>
          <w:lang w:val="fr-FR" w:eastAsia="en-US"/>
        </w:rPr>
      </w:pPr>
      <w:r w:rsidRPr="00CE5038">
        <w:rPr>
          <w:noProof/>
        </w:rPr>
        <w:drawing>
          <wp:anchor distT="0" distB="0" distL="114300" distR="114300" simplePos="0" relativeHeight="251819008" behindDoc="0" locked="0" layoutInCell="1" allowOverlap="1" wp14:anchorId="651FF6E7" wp14:editId="5FF929BE">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0F403F7F" w:rsidR="00864BF4" w:rsidRPr="001E438A" w:rsidRDefault="008B3480" w:rsidP="0082150B">
      <w:pPr>
        <w:spacing w:after="0"/>
        <w:ind w:left="567"/>
        <w:jc w:val="both"/>
        <w:rPr>
          <w:rFonts w:ascii="Calibri" w:eastAsia="Calibri" w:hAnsi="Calibri"/>
          <w:bCs/>
          <w:i/>
          <w:iCs/>
          <w:noProof/>
          <w:color w:val="C00000"/>
          <w:sz w:val="18"/>
          <w:lang w:val="fr-FR" w:eastAsia="en-US"/>
        </w:rPr>
      </w:pPr>
      <w:bookmarkStart w:id="3" w:name="_Hlk77037457"/>
      <w:r w:rsidRPr="009A1C01">
        <w:rPr>
          <w:rFonts w:ascii="Barlow" w:eastAsia="Calibri" w:hAnsi="Barlow"/>
          <w:b/>
          <w:bCs/>
          <w:noProof/>
          <w:szCs w:val="22"/>
          <w:lang w:val="fr-FR"/>
        </w:rPr>
        <w:t xml:space="preserve">Dans quelle mesure minimale les investissements durables ayant un objectif environnemental ont-ils été alignés sur la taxinomie de l’UE </w:t>
      </w:r>
      <w:r w:rsidR="00864BF4" w:rsidRPr="009A1C01">
        <w:rPr>
          <w:rFonts w:ascii="Barlow" w:eastAsia="Calibri" w:hAnsi="Barlow"/>
          <w:b/>
          <w:bCs/>
          <w:noProof/>
          <w:szCs w:val="22"/>
          <w:lang w:val="fr-FR"/>
        </w:rPr>
        <w:t>?</w:t>
      </w:r>
      <w:r w:rsidR="00864BF4" w:rsidRPr="008B3480">
        <w:rPr>
          <w:rFonts w:ascii="Calibri" w:eastAsia="Calibri" w:hAnsi="Calibri"/>
          <w:b/>
          <w:bCs/>
          <w:noProof/>
          <w:sz w:val="24"/>
          <w:szCs w:val="24"/>
          <w:lang w:val="fr-FR" w:eastAsia="en-US"/>
        </w:rPr>
        <w:t xml:space="preserve"> </w:t>
      </w:r>
      <w:bookmarkEnd w:id="3"/>
    </w:p>
    <w:p w14:paraId="39FEB11E" w14:textId="2D84EFC8" w:rsidR="001E438A" w:rsidRDefault="001E438A" w:rsidP="0082150B">
      <w:pPr>
        <w:spacing w:after="0"/>
        <w:ind w:left="567"/>
        <w:jc w:val="both"/>
        <w:rPr>
          <w:rFonts w:ascii="Calibri" w:eastAsia="Calibri" w:hAnsi="Calibri"/>
          <w:bCs/>
          <w:i/>
          <w:iCs/>
          <w:noProof/>
          <w:color w:val="C00000"/>
          <w:sz w:val="18"/>
          <w:lang w:val="fr-FR" w:eastAsia="en-US"/>
        </w:rPr>
      </w:pPr>
    </w:p>
    <w:p w14:paraId="16D21BCC" w14:textId="16D54409" w:rsidR="001E438A" w:rsidRPr="001E438A" w:rsidRDefault="001E438A" w:rsidP="0082150B">
      <w:pPr>
        <w:spacing w:after="0"/>
        <w:ind w:left="567"/>
        <w:jc w:val="both"/>
        <w:rPr>
          <w:rFonts w:ascii="Calibri" w:eastAsia="Calibri" w:hAnsi="Calibri"/>
          <w:bCs/>
          <w:i/>
          <w:iCs/>
          <w:noProof/>
          <w:color w:val="C00000"/>
          <w:sz w:val="18"/>
          <w:lang w:val="fr-FR" w:eastAsia="en-US"/>
        </w:rPr>
      </w:pPr>
      <w:r>
        <w:rPr>
          <w:rFonts w:ascii="Barlow" w:eastAsia="Calibri" w:hAnsi="Barlow"/>
          <w:noProof/>
          <w:sz w:val="18"/>
          <w:szCs w:val="18"/>
          <w:lang w:val="fr-FR"/>
        </w:rPr>
        <w:t>Question sans objet au regard de ce qui précède</w:t>
      </w:r>
    </w:p>
    <w:p w14:paraId="786D1D52" w14:textId="0274AAA5" w:rsidR="00864BF4" w:rsidRPr="001E438A" w:rsidRDefault="00864BF4" w:rsidP="0082150B">
      <w:pPr>
        <w:spacing w:after="0"/>
        <w:ind w:left="567"/>
        <w:jc w:val="both"/>
        <w:rPr>
          <w:rFonts w:ascii="Calibri" w:eastAsia="Calibri" w:hAnsi="Calibri"/>
          <w:b/>
          <w:bCs/>
          <w:noProof/>
          <w:sz w:val="24"/>
          <w:szCs w:val="24"/>
          <w:lang w:val="fr-FR" w:eastAsia="en-US"/>
        </w:rPr>
      </w:pPr>
    </w:p>
    <w:p w14:paraId="73642AFC" w14:textId="2CD6FDEC" w:rsidR="00864BF4" w:rsidRPr="00B343A4" w:rsidRDefault="008B3480" w:rsidP="00B343A4">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t>Ce produit financier a-t-il investi dans des activités liées au gaz fossile et/ou à l’énergie nucléaire conformes à la taxinomie de l’UE</w:t>
      </w:r>
      <w:r w:rsidRPr="00B343A4">
        <w:rPr>
          <w:rFonts w:ascii="Barlow" w:eastAsia="Calibri" w:hAnsi="Barlow"/>
          <w:i/>
          <w:iCs/>
          <w:sz w:val="20"/>
          <w:vertAlign w:val="superscript"/>
          <w:lang w:val="fr-FR"/>
        </w:rPr>
        <w:footnoteReference w:id="2"/>
      </w:r>
      <w:r w:rsidR="00864BF4" w:rsidRPr="009A1C01">
        <w:rPr>
          <w:rFonts w:ascii="Barlow" w:eastAsia="Calibri" w:hAnsi="Barlow"/>
          <w:b/>
          <w:bCs/>
          <w:i/>
          <w:iCs/>
          <w:noProof/>
          <w:sz w:val="20"/>
          <w:lang w:val="fr-FR"/>
        </w:rPr>
        <mc:AlternateContent>
          <mc:Choice Requires="wps">
            <w:drawing>
              <wp:anchor distT="0" distB="0" distL="114300" distR="114300" simplePos="0" relativeHeight="251840512" behindDoc="0" locked="0" layoutInCell="1" allowOverlap="1" wp14:anchorId="10AE3ACE" wp14:editId="53576D12">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F85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" fillcolor="#99b1ff [820]" stroked="f" strokeweight="1pt">
                <v:stroke joinstyle="miter"/>
              </v:oval>
            </w:pict>
          </mc:Fallback>
        </mc:AlternateContent>
      </w:r>
      <w:r w:rsidR="00864BF4" w:rsidRPr="009A1C01">
        <w:rPr>
          <w:rFonts w:ascii="Barlow" w:eastAsia="Calibri" w:hAnsi="Barlow"/>
          <w:b/>
          <w:bCs/>
          <w:i/>
          <w:iCs/>
          <w:noProof/>
          <w:sz w:val="20"/>
          <w:lang w:val="fr-FR"/>
        </w:rPr>
        <w:t>?</w:t>
      </w:r>
    </w:p>
    <w:p w14:paraId="64D1EB4C" w14:textId="2E6E2364" w:rsidR="00864BF4" w:rsidRPr="00B343A4" w:rsidRDefault="00864BF4" w:rsidP="00751B87">
      <w:pPr>
        <w:spacing w:after="160" w:line="259" w:lineRule="auto"/>
        <w:ind w:left="993"/>
        <w:jc w:val="both"/>
        <w:rPr>
          <w:rFonts w:ascii="Calibri" w:eastAsia="Calibri" w:hAnsi="Calibri" w:cs="Calibri"/>
          <w:noProof/>
          <w:color w:val="000000"/>
          <w:szCs w:val="22"/>
          <w:lang w:val="fr-FR"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762AC8F7">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E13D"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sidRPr="00B343A4">
        <w:rPr>
          <w:rFonts w:ascii="Calibri" w:eastAsia="Calibri" w:hAnsi="Calibri"/>
          <w:b/>
          <w:bCs/>
          <w:noProof/>
          <w:sz w:val="24"/>
          <w:szCs w:val="24"/>
          <w:lang w:val="fr-FR" w:eastAsia="en-US"/>
        </w:rPr>
        <w:t xml:space="preserve"> </w:t>
      </w:r>
      <w:r w:rsidR="008B3480" w:rsidRPr="00B343A4">
        <w:rPr>
          <w:rFonts w:ascii="Calibri" w:eastAsia="Calibri" w:hAnsi="Calibri" w:cs="Calibri"/>
          <w:noProof/>
          <w:color w:val="000000"/>
          <w:szCs w:val="22"/>
          <w:lang w:val="fr-FR" w:eastAsia="en-US"/>
        </w:rPr>
        <w:t xml:space="preserve"> </w:t>
      </w:r>
      <w:r w:rsidR="008B3480" w:rsidRPr="00B343A4">
        <w:rPr>
          <w:rFonts w:ascii="Barlow" w:eastAsia="Calibri" w:hAnsi="Barlow" w:cs="Calibri"/>
          <w:noProof/>
          <w:color w:val="000000"/>
          <w:sz w:val="18"/>
          <w:szCs w:val="18"/>
          <w:lang w:val="fr-FR" w:eastAsia="en-US"/>
        </w:rPr>
        <w:t xml:space="preserve">Oui </w:t>
      </w:r>
    </w:p>
    <w:p w14:paraId="643CB639" w14:textId="0CA359D2" w:rsidR="00864BF4" w:rsidRPr="008B3480" w:rsidRDefault="008B3480" w:rsidP="00751B87">
      <w:pPr>
        <w:spacing w:after="160" w:line="259" w:lineRule="auto"/>
        <w:ind w:left="1843"/>
        <w:jc w:val="both"/>
        <w:rPr>
          <w:rFonts w:ascii="Calibri" w:eastAsia="Calibri" w:hAnsi="Calibri" w:cs="Calibri"/>
          <w:noProof/>
          <w:color w:val="000000"/>
          <w:szCs w:val="22"/>
          <w:lang w:val="fr-FR" w:eastAsia="en-US"/>
        </w:rPr>
      </w:pPr>
      <w:r w:rsidRPr="00490497">
        <w:rPr>
          <w:rFonts w:ascii="Barlow" w:eastAsia="Calibri" w:hAnsi="Barlow"/>
          <w:noProof/>
          <w:color w:val="000000"/>
          <w:sz w:val="18"/>
          <w:szCs w:val="18"/>
        </w:rPr>
        <mc:AlternateContent>
          <mc:Choice Requires="wps">
            <w:drawing>
              <wp:anchor distT="0" distB="0" distL="114300" distR="114300" simplePos="0" relativeHeight="251844608" behindDoc="0" locked="0" layoutInCell="1" allowOverlap="1" wp14:anchorId="52103A32" wp14:editId="7528E9E3">
                <wp:simplePos x="0" y="0"/>
                <wp:positionH relativeFrom="column">
                  <wp:posOffset>2667635</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8EB06" id="Rectangle 43" o:spid="_x0000_s1026" style="position:absolute;margin-left:210.05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3584" behindDoc="0" locked="0" layoutInCell="1" allowOverlap="1" wp14:anchorId="27A00810" wp14:editId="17812C93">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FD99"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sidRPr="00490497">
        <w:rPr>
          <w:rFonts w:ascii="Barlow" w:eastAsia="Calibri" w:hAnsi="Barlow"/>
          <w:noProof/>
          <w:color w:val="000000"/>
          <w:sz w:val="18"/>
          <w:szCs w:val="18"/>
          <w:lang w:val="fr-FR"/>
        </w:rPr>
        <w:t>Dans le gaz fossile</w:t>
      </w:r>
      <w:r w:rsidRPr="008B3480">
        <w:rPr>
          <w:rFonts w:ascii="Calibri" w:eastAsia="Calibri" w:hAnsi="Calibri"/>
          <w:noProof/>
          <w:color w:val="000000"/>
          <w:szCs w:val="22"/>
          <w:lang w:val="fr-FR"/>
        </w:rPr>
        <w:t xml:space="preserve"> </w:t>
      </w:r>
      <w:r w:rsidR="00864BF4" w:rsidRPr="008B3480">
        <w:rPr>
          <w:rFonts w:ascii="Calibri" w:eastAsia="Calibri" w:hAnsi="Calibri" w:cs="Calibri"/>
          <w:noProof/>
          <w:color w:val="000000"/>
          <w:szCs w:val="22"/>
          <w:lang w:val="fr-FR" w:eastAsia="en-US"/>
        </w:rPr>
        <w:t xml:space="preserve"> </w:t>
      </w:r>
      <w:r w:rsidRPr="00490497">
        <w:rPr>
          <w:rFonts w:ascii="Barlow" w:eastAsia="Calibri" w:hAnsi="Barlow" w:cs="Calibri"/>
          <w:noProof/>
          <w:color w:val="000000"/>
          <w:sz w:val="18"/>
          <w:szCs w:val="18"/>
          <w:lang w:val="fr-FR" w:eastAsia="en-US"/>
        </w:rPr>
        <w:t>Dans l’énergie nucléaire</w:t>
      </w:r>
      <w:r w:rsidR="00864BF4" w:rsidRPr="008B3480">
        <w:rPr>
          <w:rFonts w:ascii="Calibri" w:eastAsia="Calibri" w:hAnsi="Calibri" w:cs="Calibri"/>
          <w:noProof/>
          <w:color w:val="000000"/>
          <w:szCs w:val="22"/>
          <w:lang w:val="fr-FR" w:eastAsia="en-US"/>
        </w:rPr>
        <w:t xml:space="preserve"> </w:t>
      </w:r>
    </w:p>
    <w:p w14:paraId="7057948D" w14:textId="27483BA1" w:rsidR="00864BF4" w:rsidRPr="00B343A4" w:rsidRDefault="001E438A" w:rsidP="00B343A4">
      <w:pPr>
        <w:spacing w:after="160" w:line="259" w:lineRule="auto"/>
        <w:ind w:left="993"/>
        <w:jc w:val="both"/>
        <w:rPr>
          <w:rFonts w:ascii="Barlow" w:eastAsia="Calibri" w:hAnsi="Barlow"/>
          <w:noProof/>
          <w:sz w:val="18"/>
          <w:szCs w:val="18"/>
          <w:lang w:val="fr-FR" w:eastAsia="en-US"/>
        </w:rPr>
      </w:pPr>
      <w:r w:rsidRPr="00CE5038">
        <w:rPr>
          <w:rFonts w:ascii="Calibri" w:eastAsia="Calibri" w:hAnsi="Calibri"/>
          <w:noProof/>
          <w:szCs w:val="24"/>
        </w:rPr>
        <mc:AlternateContent>
          <mc:Choice Requires="wps">
            <w:drawing>
              <wp:anchor distT="0" distB="0" distL="114300" distR="114300" simplePos="0" relativeHeight="251847680" behindDoc="0" locked="0" layoutInCell="1" allowOverlap="1" wp14:anchorId="679AF131" wp14:editId="19D8381F">
                <wp:simplePos x="0" y="0"/>
                <wp:positionH relativeFrom="page">
                  <wp:align>left</wp:align>
                </wp:positionH>
                <wp:positionV relativeFrom="margin">
                  <wp:posOffset>4767961</wp:posOffset>
                </wp:positionV>
                <wp:extent cx="1190625" cy="3781425"/>
                <wp:effectExtent l="0" t="0" r="9525" b="9525"/>
                <wp:wrapSquare wrapText="bothSides"/>
                <wp:docPr id="312" name="Rectangle 312"/>
                <wp:cNvGraphicFramePr/>
                <a:graphic xmlns:a="http://schemas.openxmlformats.org/drawingml/2006/main">
                  <a:graphicData uri="http://schemas.microsoft.com/office/word/2010/wordprocessingShape">
                    <wps:wsp>
                      <wps:cNvSpPr/>
                      <wps:spPr>
                        <a:xfrm>
                          <a:off x="0" y="0"/>
                          <a:ext cx="1190625" cy="3781425"/>
                        </a:xfrm>
                        <a:prstGeom prst="rect">
                          <a:avLst/>
                        </a:prstGeom>
                        <a:solidFill>
                          <a:schemeClr val="accent1">
                            <a:lumMod val="10000"/>
                            <a:lumOff val="90000"/>
                          </a:schemeClr>
                        </a:solidFill>
                        <a:ln w="12700" cap="flat" cmpd="sng" algn="ctr">
                          <a:noFill/>
                          <a:prstDash val="solid"/>
                          <a:miter lim="800000"/>
                        </a:ln>
                        <a:effectLst/>
                      </wps:spPr>
                      <wps:txbx>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(OpEx)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F131" id="Rectangle 312" o:spid="_x0000_s1035" style="position:absolute;left:0;text-align:left;margin-left:0;margin-top:375.45pt;width:93.75pt;height:297.75pt;z-index:2518476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" fillcolor="#d6e0ff [340]" stroked="f" strokeweight="1pt">
                <v:textbox inset="4mm,1mm,7mm">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(OpEx)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v:textbox>
                <w10:wrap type="square" anchorx="page" anchory="margin"/>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2560" behindDoc="0" locked="0" layoutInCell="1" allowOverlap="1" wp14:anchorId="682BA1CD" wp14:editId="3909DE66">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01B8"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cs="Calibri"/>
          <w:noProof/>
          <w:color w:val="000000"/>
          <w:sz w:val="18"/>
          <w:szCs w:val="18"/>
          <w:lang w:val="fr-FR" w:eastAsia="en-US"/>
        </w:rPr>
        <w:t>No</w:t>
      </w:r>
      <w:r w:rsidR="008B3480" w:rsidRPr="00490497">
        <w:rPr>
          <w:rFonts w:ascii="Barlow" w:eastAsia="Calibri" w:hAnsi="Barlow" w:cs="Calibri"/>
          <w:noProof/>
          <w:color w:val="000000"/>
          <w:sz w:val="18"/>
          <w:szCs w:val="18"/>
          <w:lang w:val="fr-FR" w:eastAsia="en-US"/>
        </w:rPr>
        <w:t>n</w:t>
      </w:r>
      <w:r w:rsidR="00864BF4" w:rsidRPr="00490497">
        <w:rPr>
          <w:rFonts w:ascii="Barlow" w:eastAsia="Calibri" w:hAnsi="Barlow"/>
          <w:noProof/>
          <w:sz w:val="18"/>
          <w:szCs w:val="18"/>
          <w:lang w:val="fr-FR" w:eastAsia="en-US"/>
        </w:rPr>
        <w:t xml:space="preserve"> </w:t>
      </w: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49049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hideMark/>
          </w:tcPr>
          <w:p w14:paraId="480CD7A1" w14:textId="192447FD" w:rsidR="002C00FA" w:rsidRPr="004F6A7F" w:rsidRDefault="007402F6" w:rsidP="002C00FA">
            <w:pPr>
              <w:spacing w:after="160"/>
              <w:jc w:val="both"/>
              <w:rPr>
                <w:rFonts w:ascii="Barlow" w:hAnsi="Barlow" w:cs="Calibri"/>
                <w:b w:val="0"/>
                <w:bCs w:val="0"/>
                <w:i/>
                <w:iCs/>
                <w:noProof/>
                <w:sz w:val="16"/>
                <w:szCs w:val="16"/>
                <w:lang w:val="fr-FR" w:eastAsia="en-US"/>
              </w:rPr>
            </w:pPr>
            <w:r w:rsidRPr="003B0D48">
              <w:rPr>
                <w:rFonts w:ascii="Barlow" w:hAnsi="Barlow"/>
                <w:noProof/>
                <w:sz w:val="20"/>
              </w:rPr>
              <w:drawing>
                <wp:anchor distT="0" distB="0" distL="114300" distR="114300" simplePos="0" relativeHeight="251860992" behindDoc="0" locked="0" layoutInCell="1" allowOverlap="1" wp14:anchorId="5DE71D18" wp14:editId="5601E0EF">
                  <wp:simplePos x="0" y="0"/>
                  <wp:positionH relativeFrom="leftMargin">
                    <wp:posOffset>659486</wp:posOffset>
                  </wp:positionH>
                  <wp:positionV relativeFrom="paragraph">
                    <wp:posOffset>-233680</wp:posOffset>
                  </wp:positionV>
                  <wp:extent cx="124460" cy="124460"/>
                  <wp:effectExtent l="0" t="0" r="8890" b="8890"/>
                  <wp:wrapNone/>
                  <wp:docPr id="1598176112"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2C00FA" w:rsidRPr="004F6A7F">
              <w:rPr>
                <w:rFonts w:ascii="Barlow" w:hAnsi="Barlow" w:cs="Calibri"/>
                <w:b w:val="0"/>
                <w:bCs w:val="0"/>
                <w:i/>
                <w:iCs/>
                <w:noProof/>
                <w:sz w:val="16"/>
                <w:szCs w:val="16"/>
                <w:lang w:val="fr-FR" w:eastAsia="en-US"/>
              </w:rPr>
              <w:t xml:space="preserve">Les deux graphiques ci-dessous font apparaître en vert le pourcentage minimal d’investissements alignés sur la taxinomie de l’UE. Etant donné qu’il n’existe pas de méthodologie appropriée pour déterminer l’alignement des obligations souveraines* sur la taxinomie, le premier graphique montre l’alignement sur la taxinomie par rapport à tous les investissements du produit financier, y compris les obligations souveraines, tandis que le deuxième graphique représente l’alignement sur la taxinomie uniquement par rapport aux investissements du produit financier autres que les obligations souveraines </w:t>
            </w:r>
          </w:p>
          <w:p w14:paraId="50C3B485" w14:textId="3635B5D3" w:rsidR="00864BF4" w:rsidRPr="00CE5038" w:rsidRDefault="00864BF4" w:rsidP="001730DB">
            <w:pPr>
              <w:spacing w:after="160" w:line="256" w:lineRule="auto"/>
              <w:jc w:val="both"/>
              <w:rPr>
                <w:rFonts w:ascii="Calibri" w:eastAsia="Calibri" w:hAnsi="Calibri"/>
                <w:i/>
                <w:noProof/>
                <w:color w:val="FAE9D7"/>
                <w:sz w:val="18"/>
                <w:lang w:val="en-GB"/>
              </w:rPr>
            </w:pPr>
          </w:p>
        </w:tc>
      </w:tr>
      <w:tr w:rsidR="00864BF4" w:rsidRPr="00CE5038" w14:paraId="2D4C0B26" w14:textId="77777777" w:rsidTr="00490497">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3F0E6" w:themeFill="accent5" w:themeFillTint="33"/>
            <w:hideMark/>
          </w:tcPr>
          <w:p w14:paraId="047FD47C" w14:textId="39566F46"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21FC5ED5">
                  <wp:extent cx="2320925" cy="2326233"/>
                  <wp:effectExtent l="0" t="0" r="3175" b="171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094" w:type="dxa"/>
            <w:shd w:val="clear" w:color="auto" w:fill="F3F0E6" w:themeFill="accent5" w:themeFillTint="33"/>
          </w:tcPr>
          <w:p w14:paraId="3707476E" w14:textId="77777777" w:rsidR="00864BF4" w:rsidRPr="00CE5038" w:rsidRDefault="00864BF4"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A25F19">
              <w:rPr>
                <w:noProof/>
                <w:color w:val="FFFFFF" w:themeColor="background1"/>
              </w:rPr>
              <w:drawing>
                <wp:anchor distT="0" distB="0" distL="114300" distR="114300" simplePos="0" relativeHeight="251845632" behindDoc="0" locked="0" layoutInCell="1" allowOverlap="1" wp14:anchorId="3BEDF2AC" wp14:editId="475201C9">
                  <wp:simplePos x="0" y="0"/>
                  <wp:positionH relativeFrom="column">
                    <wp:posOffset>635</wp:posOffset>
                  </wp:positionH>
                  <wp:positionV relativeFrom="paragraph">
                    <wp:posOffset>0</wp:posOffset>
                  </wp:positionV>
                  <wp:extent cx="2455545" cy="2326005"/>
                  <wp:effectExtent l="0" t="0" r="1905" b="17145"/>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864BF4" w:rsidRPr="00557AB5" w14:paraId="17471C6F" w14:textId="77777777" w:rsidTr="00490497">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tcPr>
          <w:p w14:paraId="59546F85" w14:textId="7ADCA3A2" w:rsidR="00864BF4" w:rsidRPr="00490497" w:rsidRDefault="002C00FA" w:rsidP="00EC75D6">
            <w:pPr>
              <w:spacing w:after="0" w:line="256" w:lineRule="auto"/>
              <w:ind w:left="37"/>
              <w:rPr>
                <w:rFonts w:ascii="Barlow" w:hAnsi="Barlow"/>
                <w:noProof/>
                <w:sz w:val="16"/>
                <w:szCs w:val="16"/>
                <w:lang w:val="fr-FR"/>
              </w:rPr>
            </w:pPr>
            <w:r w:rsidRPr="00490497">
              <w:rPr>
                <w:rFonts w:ascii="Barlow" w:hAnsi="Barlow"/>
                <w:b w:val="0"/>
                <w:noProof/>
                <w:sz w:val="16"/>
                <w:szCs w:val="16"/>
                <w:lang w:val="fr-FR" w:eastAsia="en-US"/>
              </w:rPr>
              <w:t xml:space="preserve">*  </w:t>
            </w:r>
            <w:r w:rsidRPr="00490497">
              <w:rPr>
                <w:rFonts w:ascii="Barlow" w:hAnsi="Barlow" w:cs="Calibri"/>
                <w:b w:val="0"/>
                <w:i/>
                <w:iCs/>
                <w:noProof/>
                <w:sz w:val="16"/>
                <w:szCs w:val="16"/>
                <w:lang w:val="fr-FR" w:eastAsia="en-US"/>
              </w:rPr>
              <w:t>Aux fins de ces graphiques, les “obligations souveraines” comprennent toutes les expositions souveraines.</w:t>
            </w:r>
          </w:p>
        </w:tc>
      </w:tr>
    </w:tbl>
    <w:p w14:paraId="1E1A7D02" w14:textId="7F05F74A" w:rsidR="00864BF4" w:rsidRPr="002C00FA" w:rsidRDefault="00864BF4" w:rsidP="0026710B">
      <w:pPr>
        <w:rPr>
          <w:rFonts w:ascii="Calibri" w:hAnsi="Calibri"/>
          <w:b/>
          <w:bCs/>
          <w:i/>
          <w:iCs/>
          <w:noProof/>
          <w:lang w:val="fr-FR"/>
        </w:rPr>
      </w:pPr>
    </w:p>
    <w:p w14:paraId="793A6F6B" w14:textId="19BE25D0" w:rsidR="00864BF4" w:rsidRPr="00CE5038" w:rsidRDefault="00864BF4" w:rsidP="00751B87">
      <w:pPr>
        <w:ind w:left="851"/>
        <w:jc w:val="both"/>
        <w:rPr>
          <w:rFonts w:ascii="Calibri" w:hAnsi="Calibri"/>
          <w:b/>
          <w:bCs/>
          <w:i/>
          <w:iCs/>
          <w:noProof/>
        </w:rPr>
      </w:pPr>
      <w:r w:rsidRPr="00490497">
        <w:rPr>
          <w:rFonts w:ascii="Barlow" w:eastAsia="Calibri" w:hAnsi="Barlow"/>
          <w:b/>
          <w:bCs/>
          <w:i/>
          <w:iCs/>
          <w:noProof/>
          <w:sz w:val="20"/>
          <w:lang w:val="fr-FR"/>
        </w:rPr>
        <mc:AlternateContent>
          <mc:Choice Requires="wps">
            <w:drawing>
              <wp:anchor distT="0" distB="0" distL="114300" distR="114300" simplePos="0" relativeHeight="251833344" behindDoc="0" locked="0" layoutInCell="1" allowOverlap="1" wp14:anchorId="388F4DEF" wp14:editId="2F1088AD">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3A8D3"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I0xV3XdAAAABwEAAA8AAABkcnMv&#10;ZG93bnJldi54bWxMjjtPwzAUhXck/oN1kdiog1vaEuJUiIe6dKClhdWNL0mEH8F20vDvuUwwnofO&#10;+YrVaA0bMMTWOwnXkwwYusrr1tUS9q/PV0tgMSmnlfEOJXxjhFV5flaoXPuT2+KwSzWjERdzJaFJ&#10;qcs5j1WDVsWJ79BR9uGDVYlkqLkO6kTj1nCRZXNuVevooVEdPjRYfe56K+H9pl+jeRHb4Wutw/Rx&#10;Y582hzcpLy/G+ztgCcf0V4ZffEKHkpiOvnc6MiNhtlhQk3wxA0b5fCmAHSVMxS3wsuD/+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I0xV3XdAAAABwEAAA8AAAAAAAAAAAAAAAAA&#10;xAQAAGRycy9kb3ducmV2LnhtbFBLBQYAAAAABAAEAPMAAADOBQAAAAA=&#10;" fillcolor="#99b1ff [820]" stroked="f" strokeweight="1pt">
                <v:stroke joinstyle="miter"/>
              </v:oval>
            </w:pict>
          </mc:Fallback>
        </mc:AlternateContent>
      </w:r>
      <w:r w:rsidR="00B2429E" w:rsidRPr="00490497">
        <w:rPr>
          <w:rFonts w:ascii="Barlow" w:eastAsia="Calibri" w:hAnsi="Barlow"/>
          <w:b/>
          <w:bCs/>
          <w:i/>
          <w:iCs/>
          <w:noProof/>
          <w:sz w:val="20"/>
          <w:lang w:val="fr-FR"/>
        </w:rPr>
        <w:t xml:space="preserve">Quelle a été la part d’investissements réalisée dans des activités transitoires et habilitantes </w:t>
      </w:r>
      <w:r w:rsidRPr="00490497">
        <w:rPr>
          <w:rFonts w:ascii="Barlow" w:eastAsia="Calibri" w:hAnsi="Barlow"/>
          <w:b/>
          <w:bCs/>
          <w:i/>
          <w:iCs/>
          <w:noProof/>
          <w:sz w:val="20"/>
          <w:lang w:val="fr-FR"/>
        </w:rPr>
        <w:t>?</w:t>
      </w:r>
      <w:r w:rsidRPr="00B2429E">
        <w:rPr>
          <w:rFonts w:ascii="Calibri" w:hAnsi="Calibri"/>
          <w:b/>
          <w:bCs/>
          <w:i/>
          <w:iCs/>
          <w:noProof/>
          <w:lang w:val="fr-FR"/>
        </w:rPr>
        <w:t xml:space="preserve"> </w:t>
      </w:r>
      <w:bookmarkStart w:id="4" w:name="_Hlk77036407"/>
      <w:r w:rsidRPr="00B2429E">
        <w:rPr>
          <w:rFonts w:ascii="Calibri" w:eastAsia="Calibri" w:hAnsi="Calibri"/>
          <w:bCs/>
          <w:i/>
          <w:iCs/>
          <w:noProof/>
          <w:color w:val="C00000"/>
          <w:sz w:val="18"/>
          <w:lang w:val="fr-FR" w:eastAsia="en-US"/>
        </w:rPr>
        <w:t xml:space="preserve"> </w:t>
      </w:r>
      <w:bookmarkEnd w:id="4"/>
    </w:p>
    <w:p w14:paraId="51D156D4" w14:textId="43807D36" w:rsidR="00864BF4" w:rsidRPr="00FF6D86" w:rsidRDefault="00FF6D86" w:rsidP="00FF6D86">
      <w:pPr>
        <w:ind w:left="851"/>
        <w:jc w:val="both"/>
        <w:rPr>
          <w:rFonts w:ascii="Barlow" w:hAnsi="Barlow"/>
          <w:noProof/>
          <w:sz w:val="18"/>
          <w:szCs w:val="18"/>
          <w:lang w:val="fr-FR"/>
        </w:rPr>
      </w:pPr>
      <w:r>
        <w:rPr>
          <w:rFonts w:ascii="Barlow" w:hAnsi="Barlow"/>
          <w:noProof/>
          <w:sz w:val="18"/>
          <w:szCs w:val="18"/>
          <w:lang w:val="fr-FR"/>
        </w:rPr>
        <w:t>Compte tenu des limites dans les reportings des entreprises sur leur alignement avec la taxinomie européenne</w:t>
      </w:r>
      <w:r w:rsidR="000A7FE0">
        <w:rPr>
          <w:rFonts w:ascii="Barlow" w:hAnsi="Barlow"/>
          <w:noProof/>
          <w:sz w:val="18"/>
          <w:szCs w:val="18"/>
          <w:lang w:val="fr-FR"/>
        </w:rPr>
        <w:t xml:space="preserve">, ce degré de détail nous est impossible à fournir pour l’heure. </w:t>
      </w:r>
    </w:p>
    <w:p w14:paraId="66FCDFB3" w14:textId="33504E9E" w:rsidR="00864BF4" w:rsidRDefault="00864BF4" w:rsidP="00250E64">
      <w:pPr>
        <w:ind w:left="851"/>
        <w:jc w:val="both"/>
        <w:rPr>
          <w:rFonts w:ascii="Calibri" w:eastAsia="Calibri" w:hAnsi="Calibri"/>
          <w:bCs/>
          <w:i/>
          <w:iCs/>
          <w:noProof/>
          <w:color w:val="C00000"/>
          <w:sz w:val="20"/>
          <w:szCs w:val="22"/>
          <w:lang w:val="fr-FR"/>
        </w:rPr>
      </w:pPr>
      <w:r w:rsidRPr="00490497">
        <w:rPr>
          <w:rFonts w:ascii="Barlow" w:eastAsia="Calibri" w:hAnsi="Barlow"/>
          <w:b/>
          <w:bCs/>
          <w:i/>
          <w:iCs/>
          <w:noProof/>
          <w:sz w:val="20"/>
          <w:lang w:val="fr-FR"/>
        </w:rPr>
        <mc:AlternateContent>
          <mc:Choice Requires="wps">
            <w:drawing>
              <wp:anchor distT="0" distB="0" distL="114300" distR="114300" simplePos="0" relativeHeight="251811840" behindDoc="0" locked="0" layoutInCell="1" allowOverlap="1" wp14:anchorId="58EBAAC7" wp14:editId="0CF3269B">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EF4C9"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" fillcolor="#99b1ff [820]" stroked="f" strokeweight="1pt">
                <v:stroke joinstyle="miter"/>
              </v:oval>
            </w:pict>
          </mc:Fallback>
        </mc:AlternateContent>
      </w:r>
      <w:r w:rsidR="000248A7" w:rsidRPr="00490497">
        <w:rPr>
          <w:rFonts w:ascii="Barlow" w:eastAsia="Calibri" w:hAnsi="Barlow"/>
          <w:b/>
          <w:bCs/>
          <w:i/>
          <w:iCs/>
          <w:noProof/>
          <w:sz w:val="20"/>
          <w:lang w:val="fr-FR"/>
        </w:rPr>
        <w:t xml:space="preserve">Comment le pourcentage d’investissements alignés avec la taxinomie de l’UE a-til évolué par rapport aux autres périodes de référence </w:t>
      </w:r>
      <w:r w:rsidRPr="00490497">
        <w:rPr>
          <w:rFonts w:ascii="Barlow" w:eastAsia="Calibri" w:hAnsi="Barlow"/>
          <w:b/>
          <w:bCs/>
          <w:i/>
          <w:iCs/>
          <w:noProof/>
          <w:sz w:val="20"/>
          <w:lang w:val="fr-FR"/>
        </w:rPr>
        <w:t>?</w:t>
      </w:r>
      <w:r w:rsidRPr="000248A7">
        <w:rPr>
          <w:rFonts w:ascii="Calibri" w:hAnsi="Calibri"/>
          <w:b/>
          <w:bCs/>
          <w:i/>
          <w:iCs/>
          <w:noProof/>
          <w:lang w:val="fr-FR"/>
        </w:rPr>
        <w:t xml:space="preserve"> </w:t>
      </w:r>
      <w:r w:rsidRPr="000248A7">
        <w:rPr>
          <w:rFonts w:ascii="Calibri" w:eastAsia="Calibri" w:hAnsi="Calibri"/>
          <w:bCs/>
          <w:i/>
          <w:iCs/>
          <w:noProof/>
          <w:color w:val="C00000"/>
          <w:sz w:val="20"/>
          <w:szCs w:val="22"/>
          <w:lang w:val="fr-FR"/>
        </w:rPr>
        <w:t xml:space="preserve"> </w:t>
      </w:r>
    </w:p>
    <w:p w14:paraId="29899904" w14:textId="41277F1D" w:rsidR="000A7FE0" w:rsidRPr="000A7FE0" w:rsidRDefault="000A7FE0" w:rsidP="000A7FE0">
      <w:pPr>
        <w:spacing w:after="0"/>
        <w:ind w:left="851"/>
        <w:jc w:val="both"/>
        <w:rPr>
          <w:rFonts w:ascii="Calibri" w:eastAsia="Calibri" w:hAnsi="Calibri"/>
          <w:bCs/>
          <w:i/>
          <w:iCs/>
          <w:noProof/>
          <w:color w:val="C00000"/>
          <w:sz w:val="18"/>
          <w:szCs w:val="22"/>
          <w:lang w:val="fr-FR"/>
        </w:rPr>
      </w:pPr>
      <w:r w:rsidRPr="000A7FE0">
        <w:rPr>
          <w:rFonts w:ascii="Barlow" w:eastAsia="Calibri" w:hAnsi="Barlow"/>
          <w:noProof/>
          <w:sz w:val="18"/>
          <w:szCs w:val="18"/>
          <w:lang w:val="fr-FR"/>
        </w:rPr>
        <w:t xml:space="preserve">Question sans objet dans la mesure où </w:t>
      </w:r>
      <w:r>
        <w:rPr>
          <w:rFonts w:ascii="Barlow" w:eastAsia="Calibri" w:hAnsi="Barlow"/>
          <w:noProof/>
          <w:sz w:val="18"/>
          <w:szCs w:val="18"/>
          <w:lang w:val="fr-FR"/>
        </w:rPr>
        <w:t xml:space="preserve">le fonds </w:t>
      </w:r>
      <w:r w:rsidRPr="000A7FE0">
        <w:rPr>
          <w:rFonts w:ascii="Barlow" w:eastAsia="Calibri" w:hAnsi="Barlow"/>
          <w:b/>
          <w:bCs/>
          <w:noProof/>
          <w:sz w:val="18"/>
          <w:szCs w:val="18"/>
          <w:lang w:val="fr-FR"/>
        </w:rPr>
        <w:t>OCTO Crédit Value</w:t>
      </w:r>
      <w:r>
        <w:rPr>
          <w:rFonts w:ascii="Barlow" w:eastAsia="Calibri" w:hAnsi="Barlow"/>
          <w:noProof/>
          <w:sz w:val="18"/>
          <w:szCs w:val="18"/>
          <w:lang w:val="fr-FR"/>
        </w:rPr>
        <w:t xml:space="preserve"> n’est classé SFDR 8 que depuis janvier 2024. </w:t>
      </w:r>
    </w:p>
    <w:p w14:paraId="0E1ECA52" w14:textId="22ECC593" w:rsidR="00864BF4" w:rsidRPr="000A7FE0" w:rsidRDefault="00FF6D86" w:rsidP="0026710B">
      <w:pPr>
        <w:rPr>
          <w:rFonts w:ascii="Calibri" w:hAnsi="Calibri"/>
          <w:b/>
          <w:bCs/>
          <w:i/>
          <w:iCs/>
          <w:noProof/>
          <w:lang w:val="fr-FR"/>
        </w:rPr>
      </w:pP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70645D42">
                <wp:simplePos x="0" y="0"/>
                <wp:positionH relativeFrom="page">
                  <wp:align>left</wp:align>
                </wp:positionH>
                <wp:positionV relativeFrom="page">
                  <wp:posOffset>2917393</wp:posOffset>
                </wp:positionV>
                <wp:extent cx="1200150" cy="1762963"/>
                <wp:effectExtent l="0" t="0" r="0" b="8890"/>
                <wp:wrapSquare wrapText="bothSides"/>
                <wp:docPr id="271" name="Rectangle 271"/>
                <wp:cNvGraphicFramePr/>
                <a:graphic xmlns:a="http://schemas.openxmlformats.org/drawingml/2006/main">
                  <a:graphicData uri="http://schemas.microsoft.com/office/word/2010/wordprocessingShape">
                    <wps:wsp>
                      <wps:cNvSpPr/>
                      <wps:spPr>
                        <a:xfrm>
                          <a:off x="0" y="0"/>
                          <a:ext cx="1200150" cy="1762963"/>
                        </a:xfrm>
                        <a:prstGeom prst="rect">
                          <a:avLst/>
                        </a:prstGeom>
                        <a:solidFill>
                          <a:schemeClr val="accent1">
                            <a:lumMod val="10000"/>
                            <a:lumOff val="90000"/>
                          </a:schemeClr>
                        </a:solidFill>
                        <a:ln w="12700" cap="flat" cmpd="sng" algn="ctr">
                          <a:noFill/>
                          <a:prstDash val="solid"/>
                          <a:miter lim="800000"/>
                        </a:ln>
                        <a:effectLst/>
                      </wps:spPr>
                      <wps:txbx>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36" style="position:absolute;margin-left:0;margin-top:229.7pt;width:94.5pt;height:138.8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" fillcolor="#d6e0ff [340]" stroked="f" strokeweight="1pt">
                <v:textbox inset="4mm,1mm,7mm">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v:textbox>
                <w10:wrap type="square" anchorx="page" anchory="page"/>
              </v:rect>
            </w:pict>
          </mc:Fallback>
        </mc:AlternateContent>
      </w:r>
    </w:p>
    <w:p w14:paraId="4E445BAB" w14:textId="234444F8" w:rsidR="00864BF4" w:rsidRDefault="00864BF4" w:rsidP="00751B87">
      <w:pPr>
        <w:ind w:left="426"/>
        <w:jc w:val="both"/>
        <w:rPr>
          <w:rFonts w:ascii="Calibri" w:hAnsi="Calibri"/>
          <w:bCs/>
          <w:i/>
          <w:iCs/>
          <w:noProof/>
          <w:color w:val="C00000"/>
          <w:sz w:val="18"/>
          <w:szCs w:val="18"/>
        </w:rPr>
      </w:pPr>
      <w:r w:rsidRPr="00490497">
        <w:rPr>
          <w:rFonts w:ascii="Barlow" w:eastAsia="Calibri" w:hAnsi="Barlow"/>
          <w:b/>
          <w:bCs/>
          <w:noProof/>
          <w:szCs w:val="22"/>
          <w:lang w:val="fr-FR"/>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0248A7" w:rsidRPr="00490497">
        <w:rPr>
          <w:rFonts w:ascii="Barlow" w:eastAsia="Calibri" w:hAnsi="Barlow"/>
          <w:b/>
          <w:bCs/>
          <w:noProof/>
          <w:szCs w:val="22"/>
          <w:lang w:val="fr-FR"/>
        </w:rPr>
        <w:t xml:space="preserve">Quelle a été la part d’investissements durables avec un objectif environnemental non alignés avec la taxinomie de l’UE </w:t>
      </w:r>
      <w:r w:rsidRPr="00490497">
        <w:rPr>
          <w:rFonts w:ascii="Barlow" w:eastAsia="Calibri" w:hAnsi="Barlow"/>
          <w:b/>
          <w:bCs/>
          <w:noProof/>
          <w:szCs w:val="22"/>
          <w:lang w:val="fr-FR"/>
        </w:rPr>
        <w:t>?</w:t>
      </w:r>
      <w:r w:rsidRPr="000248A7">
        <w:rPr>
          <w:rFonts w:ascii="Calibri" w:hAnsi="Calibri"/>
          <w:b/>
          <w:bCs/>
          <w:i/>
          <w:iCs/>
          <w:noProof/>
          <w:sz w:val="32"/>
          <w:lang w:val="fr-FR"/>
        </w:rPr>
        <w:t xml:space="preserve"> </w:t>
      </w:r>
    </w:p>
    <w:p w14:paraId="35E6DF32" w14:textId="50B2EF02" w:rsidR="000A7FE0" w:rsidRPr="00D504FC" w:rsidRDefault="000A7FE0" w:rsidP="00D504FC">
      <w:pPr>
        <w:spacing w:after="0"/>
        <w:ind w:left="567"/>
        <w:jc w:val="both"/>
        <w:rPr>
          <w:rFonts w:ascii="Calibri" w:eastAsia="Calibri" w:hAnsi="Calibri"/>
          <w:bCs/>
          <w:i/>
          <w:iCs/>
          <w:noProof/>
          <w:color w:val="C00000"/>
          <w:sz w:val="18"/>
          <w:szCs w:val="22"/>
          <w:lang w:val="fr-FR"/>
        </w:rPr>
      </w:pPr>
      <w:r>
        <w:rPr>
          <w:rFonts w:ascii="Barlow" w:eastAsia="Calibri" w:hAnsi="Barlow"/>
          <w:noProof/>
          <w:sz w:val="18"/>
          <w:szCs w:val="18"/>
          <w:lang w:val="fr-FR"/>
        </w:rPr>
        <w:t>Comme mentionné dans le tableau introductif, la part d’investissements durables de ce fonds était au 31/12/2024 de 7.</w:t>
      </w:r>
      <w:r w:rsidR="00D504FC">
        <w:rPr>
          <w:rFonts w:ascii="Barlow" w:eastAsia="Calibri" w:hAnsi="Barlow"/>
          <w:noProof/>
          <w:sz w:val="18"/>
          <w:szCs w:val="18"/>
          <w:lang w:val="fr-FR"/>
        </w:rPr>
        <w:t>6</w:t>
      </w:r>
      <w:r>
        <w:rPr>
          <w:rFonts w:ascii="Barlow" w:eastAsia="Calibri" w:hAnsi="Barlow"/>
          <w:noProof/>
          <w:sz w:val="18"/>
          <w:szCs w:val="18"/>
          <w:lang w:val="fr-FR"/>
        </w:rPr>
        <w:t>5%</w:t>
      </w:r>
      <w:r w:rsidR="00D504FC">
        <w:rPr>
          <w:rFonts w:ascii="Barlow" w:eastAsia="Calibri" w:hAnsi="Barlow"/>
          <w:noProof/>
          <w:sz w:val="18"/>
          <w:szCs w:val="18"/>
          <w:lang w:val="fr-FR"/>
        </w:rPr>
        <w:t xml:space="preserve">, ces 7.65% étant à ranger dans la catégorie non-alignés avec la taxinomie de l’UE. </w:t>
      </w:r>
    </w:p>
    <w:p w14:paraId="2F7D8B95" w14:textId="77777777" w:rsidR="00864BF4" w:rsidRPr="000A7FE0" w:rsidRDefault="00864BF4" w:rsidP="0026710B">
      <w:pPr>
        <w:spacing w:after="0"/>
        <w:ind w:firstLine="720"/>
        <w:jc w:val="both"/>
        <w:rPr>
          <w:rFonts w:ascii="Calibri" w:eastAsia="Calibri" w:hAnsi="Calibri"/>
          <w:bCs/>
          <w:i/>
          <w:iCs/>
          <w:noProof/>
          <w:color w:val="C00000"/>
          <w:sz w:val="18"/>
          <w:lang w:val="fr-FR"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60B282" w14:textId="7B87F332" w:rsidR="00864BF4" w:rsidRDefault="000248A7" w:rsidP="00751B87">
      <w:pPr>
        <w:spacing w:after="0"/>
        <w:ind w:left="426"/>
        <w:jc w:val="both"/>
        <w:rPr>
          <w:rFonts w:ascii="Calibri" w:hAnsi="Calibri"/>
          <w:bCs/>
          <w:i/>
          <w:iCs/>
          <w:noProof/>
          <w:color w:val="C00000"/>
          <w:sz w:val="18"/>
          <w:szCs w:val="18"/>
        </w:rPr>
      </w:pPr>
      <w:r w:rsidRPr="00490497">
        <w:rPr>
          <w:rFonts w:ascii="Barlow" w:eastAsia="Calibri" w:hAnsi="Barlow"/>
          <w:b/>
          <w:bCs/>
          <w:noProof/>
          <w:szCs w:val="22"/>
          <w:lang w:val="fr-FR"/>
        </w:rPr>
        <w:t>Quelle a été la part d’investissements socialement durables ?</w:t>
      </w:r>
      <w:r w:rsidR="00490497" w:rsidRPr="00490497">
        <w:rPr>
          <w:rFonts w:ascii="Calibri" w:hAnsi="Calibri"/>
          <w:bCs/>
          <w:i/>
          <w:iCs/>
          <w:noProof/>
          <w:color w:val="C00000"/>
          <w:sz w:val="18"/>
          <w:szCs w:val="18"/>
          <w:lang w:val="fr-FR"/>
        </w:rPr>
        <w:t xml:space="preserve"> </w:t>
      </w:r>
    </w:p>
    <w:p w14:paraId="21A56418" w14:textId="77777777" w:rsidR="00D504FC" w:rsidRPr="00CE5038" w:rsidRDefault="00D504FC" w:rsidP="00751B87">
      <w:pPr>
        <w:spacing w:after="0"/>
        <w:ind w:left="426"/>
        <w:jc w:val="both"/>
        <w:rPr>
          <w:rFonts w:ascii="Calibri" w:hAnsi="Calibri"/>
          <w:b/>
          <w:bCs/>
          <w:i/>
          <w:iCs/>
          <w:noProof/>
          <w:sz w:val="32"/>
        </w:rPr>
      </w:pPr>
    </w:p>
    <w:p w14:paraId="5EAD2E32" w14:textId="4980C9CC" w:rsidR="00864BF4" w:rsidRPr="00D504FC" w:rsidRDefault="00D504FC" w:rsidP="00D504FC">
      <w:pPr>
        <w:spacing w:after="0"/>
        <w:ind w:left="567"/>
        <w:jc w:val="both"/>
        <w:rPr>
          <w:rFonts w:ascii="Barlow" w:eastAsia="Calibri" w:hAnsi="Barlow"/>
          <w:noProof/>
          <w:sz w:val="18"/>
          <w:szCs w:val="18"/>
          <w:lang w:val="fr-FR"/>
        </w:rPr>
      </w:pPr>
      <w:r w:rsidRPr="00D504FC">
        <w:rPr>
          <w:rFonts w:ascii="Barlow" w:eastAsia="Calibri" w:hAnsi="Barlow"/>
          <w:noProof/>
          <w:sz w:val="18"/>
          <w:szCs w:val="18"/>
          <w:lang w:val="fr-FR"/>
        </w:rPr>
        <w:t xml:space="preserve">Sur l’exercice 2024, le fonds OCTO Crédit Value n’a pas investi sur des obligations socialement responsables. </w:t>
      </w:r>
    </w:p>
    <w:p w14:paraId="34D20F81" w14:textId="77777777" w:rsidR="00864BF4" w:rsidRPr="00D504FC" w:rsidRDefault="00864BF4" w:rsidP="0026710B">
      <w:pPr>
        <w:spacing w:after="160" w:line="259" w:lineRule="auto"/>
        <w:jc w:val="both"/>
        <w:rPr>
          <w:rFonts w:ascii="Calibri" w:eastAsia="Calibri" w:hAnsi="Calibri"/>
          <w:noProof/>
          <w:szCs w:val="22"/>
          <w:lang w:val="fr-FR"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0AEE18A5" w:rsidR="00864BF4" w:rsidRPr="00490497" w:rsidRDefault="000248A7" w:rsidP="00751B87">
      <w:pPr>
        <w:spacing w:after="160" w:line="259" w:lineRule="auto"/>
        <w:ind w:left="426"/>
        <w:jc w:val="both"/>
        <w:rPr>
          <w:rFonts w:ascii="Barlow" w:eastAsia="Calibri" w:hAnsi="Barlow"/>
          <w:b/>
          <w:bCs/>
          <w:noProof/>
          <w:szCs w:val="22"/>
          <w:lang w:val="fr-FR"/>
        </w:rPr>
      </w:pPr>
      <w:r w:rsidRPr="00490497">
        <w:rPr>
          <w:rFonts w:ascii="Barlow" w:eastAsia="Calibri" w:hAnsi="Barlow"/>
          <w:b/>
          <w:bCs/>
          <w:noProof/>
          <w:szCs w:val="22"/>
          <w:lang w:val="fr-FR"/>
        </w:rPr>
        <w:t xml:space="preserve">Quels investissements ont été inclus sous “Autres”, quels étaient leurs objectifs et étaient-ils assortis de garanties minimales sur le plan environnemental ou social ? </w:t>
      </w:r>
    </w:p>
    <w:p w14:paraId="20A7D7D8" w14:textId="67AB4522" w:rsidR="00864BF4" w:rsidRPr="00D504FC" w:rsidDel="00DC5280" w:rsidRDefault="00D504FC" w:rsidP="00D504FC">
      <w:pPr>
        <w:ind w:left="567"/>
        <w:jc w:val="both"/>
        <w:rPr>
          <w:rFonts w:ascii="Barlow" w:eastAsia="Calibri" w:hAnsi="Barlow"/>
          <w:bCs/>
          <w:noProof/>
          <w:sz w:val="18"/>
          <w:lang w:val="fr-FR" w:eastAsia="en-US"/>
        </w:rPr>
      </w:pPr>
      <w:r w:rsidRPr="00CE5038">
        <w:rPr>
          <w:noProof/>
        </w:rPr>
        <w:drawing>
          <wp:anchor distT="0" distB="0" distL="114300" distR="114300" simplePos="0" relativeHeight="251823104" behindDoc="0" locked="0" layoutInCell="1" allowOverlap="1" wp14:anchorId="62C12BB8" wp14:editId="308807B0">
            <wp:simplePos x="0" y="0"/>
            <wp:positionH relativeFrom="page">
              <wp:align>left</wp:align>
            </wp:positionH>
            <wp:positionV relativeFrom="paragraph">
              <wp:posOffset>1077214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733550" cy="600075"/>
                    </a:xfrm>
                    <a:prstGeom prst="rect">
                      <a:avLst/>
                    </a:prstGeom>
                  </pic:spPr>
                </pic:pic>
              </a:graphicData>
            </a:graphic>
          </wp:anchor>
        </w:drawing>
      </w:r>
      <w:r w:rsidRPr="00D504FC">
        <w:rPr>
          <w:rFonts w:ascii="Barlow" w:eastAsia="Calibri" w:hAnsi="Barlow"/>
          <w:noProof/>
          <w:sz w:val="18"/>
          <w:szCs w:val="18"/>
          <w:lang w:val="fr-FR"/>
        </w:rPr>
        <w:t xml:space="preserve">Comme mentionné dans les informations précontractuelles, </w:t>
      </w:r>
      <w:r w:rsidRPr="00D504FC">
        <w:rPr>
          <w:rFonts w:ascii="Barlow" w:eastAsia="Calibri" w:hAnsi="Barlow"/>
          <w:bCs/>
          <w:noProof/>
          <w:sz w:val="18"/>
          <w:lang w:val="fr-FR" w:eastAsia="en-US"/>
        </w:rPr>
        <w:t>la catégorie « Autres »</w:t>
      </w:r>
      <w:r w:rsidRPr="00D504FC">
        <w:rPr>
          <w:rFonts w:ascii="Barlow" w:eastAsia="Calibri" w:hAnsi="Barlow"/>
          <w:bCs/>
          <w:noProof/>
          <w:sz w:val="18"/>
          <w:lang w:val="fr-FR" w:eastAsia="en-US"/>
        </w:rPr>
        <w:t xml:space="preserve"> renvoie à la part d’investissements n’ayant pas fait l’objet d’une analyse extra-financière et/ou ne justifiant pas d’une notation extra-financière. Ils présentent néanmoins des garanties environnementales ou sociales minimales dans la mesure où ils ne sauraient déroger à la politique d’exclusion générale mise en place par OCTO AM, laquelle vise à éviter tout investissement dans des activités générant des externalités négatives environnementales ou sociales trop importantes pour pouvoir être compensées. </w:t>
      </w:r>
    </w:p>
    <w:p w14:paraId="62102BD2" w14:textId="79D79721" w:rsidR="00864BF4" w:rsidRDefault="000248A7" w:rsidP="0026710B">
      <w:pPr>
        <w:spacing w:after="160" w:line="259" w:lineRule="auto"/>
        <w:ind w:left="284"/>
        <w:jc w:val="both"/>
        <w:rPr>
          <w:rFonts w:ascii="Calibri" w:eastAsia="Calibri" w:hAnsi="Calibri"/>
          <w:b/>
          <w:bCs/>
          <w:noProof/>
          <w:sz w:val="24"/>
          <w:lang w:val="fr-FR"/>
        </w:rPr>
      </w:pPr>
      <w:r w:rsidRPr="00F4355C">
        <w:rPr>
          <w:rFonts w:ascii="Barlow" w:eastAsia="Calibri" w:hAnsi="Barlow"/>
          <w:b/>
          <w:bCs/>
          <w:noProof/>
          <w:szCs w:val="22"/>
          <w:lang w:val="fr-FR"/>
        </w:rPr>
        <w:t xml:space="preserve">Quelles actions ont été entreprises afin d’atteindre les caractéristiques environnementales et/ou sociales promues par le produit pendant la période de référence </w:t>
      </w:r>
      <w:r w:rsidR="00864BF4" w:rsidRPr="00F4355C" w:rsidDel="00DC5280">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12244C86" w14:textId="1AB894CA" w:rsidR="00864BF4" w:rsidRPr="00D504FC" w:rsidRDefault="00D504FC" w:rsidP="00D504FC">
      <w:pPr>
        <w:ind w:left="567"/>
        <w:jc w:val="both"/>
        <w:rPr>
          <w:rFonts w:ascii="Barlow" w:eastAsia="Calibri" w:hAnsi="Barlow"/>
          <w:bCs/>
          <w:noProof/>
          <w:sz w:val="18"/>
          <w:lang w:val="fr-FR"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3630C4A7">
            <wp:simplePos x="0" y="0"/>
            <wp:positionH relativeFrom="page">
              <wp:align>left</wp:align>
            </wp:positionH>
            <wp:positionV relativeFrom="paragraph">
              <wp:posOffset>504673</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1704975" cy="600075"/>
                    </a:xfrm>
                    <a:prstGeom prst="rect">
                      <a:avLst/>
                    </a:prstGeom>
                  </pic:spPr>
                </pic:pic>
              </a:graphicData>
            </a:graphic>
          </wp:anchor>
        </w:drawing>
      </w:r>
      <w:r>
        <w:rPr>
          <w:rFonts w:ascii="Barlow" w:eastAsia="Calibri" w:hAnsi="Barlow"/>
          <w:noProof/>
          <w:sz w:val="18"/>
          <w:szCs w:val="18"/>
          <w:lang w:val="fr-FR"/>
        </w:rPr>
        <w:t xml:space="preserve">Au cours de l’exercice, le fonds </w:t>
      </w:r>
      <w:r w:rsidRPr="00D504FC">
        <w:rPr>
          <w:rFonts w:ascii="Barlow" w:eastAsia="Calibri" w:hAnsi="Barlow"/>
          <w:b/>
          <w:bCs/>
          <w:noProof/>
          <w:sz w:val="18"/>
          <w:szCs w:val="18"/>
          <w:lang w:val="fr-FR"/>
        </w:rPr>
        <w:t>OCTO Crédit Value</w:t>
      </w:r>
      <w:r>
        <w:rPr>
          <w:rFonts w:ascii="Barlow" w:eastAsia="Calibri" w:hAnsi="Barlow"/>
          <w:noProof/>
          <w:sz w:val="18"/>
          <w:szCs w:val="18"/>
          <w:lang w:val="fr-FR"/>
        </w:rPr>
        <w:t xml:space="preserve"> a suivi l’ensemble des règles et principes de gestion énoncés dans les informations précontractuelles. Quant aux actions d’OCTO en termes d’engagement, elles ne sauraient être que mesurées compte tenu du fait qu’OCTO AM est un investisseur exclusivement obligataire. </w:t>
      </w:r>
    </w:p>
    <w:p w14:paraId="1598794A" w14:textId="40993108" w:rsidR="00864BF4" w:rsidRPr="00751B87" w:rsidRDefault="000248A7"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F4355C">
        <w:rPr>
          <w:rFonts w:ascii="Barlow" w:eastAsia="Calibri" w:hAnsi="Barlow"/>
          <w:b/>
          <w:bCs/>
          <w:noProof/>
          <w:szCs w:val="22"/>
          <w:lang w:val="fr-FR"/>
        </w:rPr>
        <w:t xml:space="preserve">Comment ce produit a-t-il performé par rapport à son indice de référence </w:t>
      </w:r>
      <w:r w:rsidR="00864BF4" w:rsidRPr="00F4355C">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663DFD85" w14:textId="5D418615" w:rsidR="00472551" w:rsidRPr="00472551" w:rsidRDefault="00472551" w:rsidP="00472551">
      <w:pPr>
        <w:tabs>
          <w:tab w:val="left" w:pos="1418"/>
        </w:tabs>
        <w:spacing w:after="160" w:line="259" w:lineRule="auto"/>
        <w:ind w:left="284"/>
        <w:jc w:val="both"/>
        <w:rPr>
          <w:rFonts w:ascii="Barlow" w:eastAsia="Calibri" w:hAnsi="Barlow"/>
          <w:noProof/>
          <w:sz w:val="18"/>
          <w:szCs w:val="18"/>
          <w:lang w:val="fr-FR"/>
        </w:rPr>
      </w:pPr>
      <w:r w:rsidRPr="00472551">
        <w:rPr>
          <w:rFonts w:ascii="Barlow" w:eastAsia="Calibri" w:hAnsi="Barlow"/>
          <w:noProof/>
          <w:sz w:val="18"/>
          <w:szCs w:val="18"/>
          <w:lang w:val="fr-FR"/>
        </w:rPr>
        <w:t xml:space="preserve">Aucun indice n’a été désigné pour servir de référence à une évaluation des caractéristiques environnementales et/ou sociales de ce produit. </w:t>
      </w:r>
      <w:r>
        <w:rPr>
          <w:rFonts w:ascii="Barlow" w:eastAsia="Calibri" w:hAnsi="Barlow"/>
          <w:noProof/>
          <w:sz w:val="18"/>
          <w:szCs w:val="18"/>
          <w:lang w:val="fr-FR"/>
        </w:rPr>
        <w:t xml:space="preserve">Le seul indice de référence du fonds OCTO Crédit Value est un indice de marché, purement financier. </w:t>
      </w:r>
    </w:p>
    <w:p w14:paraId="1571BFBC" w14:textId="0E2E10F8" w:rsidR="00864BF4" w:rsidRDefault="00864BF4" w:rsidP="0026710B">
      <w:pPr>
        <w:spacing w:after="160" w:line="259" w:lineRule="auto"/>
        <w:ind w:left="851"/>
        <w:rPr>
          <w:rFonts w:ascii="Calibri" w:eastAsia="Calibri" w:hAnsi="Calibri"/>
          <w:bCs/>
          <w:i/>
          <w:noProof/>
          <w:color w:val="C00000"/>
          <w:sz w:val="20"/>
          <w:szCs w:val="18"/>
          <w:lang w:val="fr-FR" w:eastAsia="en-US"/>
        </w:rPr>
      </w:pPr>
    </w:p>
    <w:p w14:paraId="41F7BFAD" w14:textId="77777777" w:rsidR="00472551" w:rsidRPr="00472551" w:rsidRDefault="00472551" w:rsidP="0026710B">
      <w:pPr>
        <w:spacing w:after="160" w:line="259" w:lineRule="auto"/>
        <w:ind w:left="851"/>
        <w:rPr>
          <w:rFonts w:ascii="Calibri" w:eastAsia="Calibri" w:hAnsi="Calibri"/>
          <w:bCs/>
          <w:i/>
          <w:noProof/>
          <w:color w:val="C00000"/>
          <w:sz w:val="20"/>
          <w:szCs w:val="18"/>
          <w:lang w:val="fr-FR" w:eastAsia="en-US"/>
        </w:rPr>
      </w:pPr>
    </w:p>
    <w:p w14:paraId="47D55D72" w14:textId="78B1FAB5"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w:lastRenderedPageBreak/>
        <mc:AlternateContent>
          <mc:Choice Requires="wps">
            <w:drawing>
              <wp:anchor distT="0" distB="0" distL="114300" distR="114300" simplePos="0" relativeHeight="251812864" behindDoc="0" locked="0" layoutInCell="1" allowOverlap="1" wp14:anchorId="276CAC27" wp14:editId="1E20E4FF">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B2B06"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" fillcolor="#99b1ff [820]" stroked="f" strokeweight="1pt">
                <v:stroke joinstyle="miter"/>
              </v:oval>
            </w:pict>
          </mc:Fallback>
        </mc:AlternateContent>
      </w:r>
      <w:r w:rsidR="000248A7" w:rsidRPr="00F4355C">
        <w:rPr>
          <w:rFonts w:ascii="Barlow" w:eastAsia="Calibri" w:hAnsi="Barlow"/>
          <w:b/>
          <w:bCs/>
          <w:i/>
          <w:iCs/>
          <w:noProof/>
          <w:sz w:val="20"/>
          <w:lang w:val="fr-FR"/>
        </w:rPr>
        <w:t>Comment l’indice de référence se différencie-t-il d’un indice de marché global</w:t>
      </w:r>
      <w:r w:rsidR="002C00FA" w:rsidRPr="00F4355C">
        <w:rPr>
          <w:rFonts w:ascii="Barlow" w:eastAsia="Calibri" w:hAnsi="Barlow"/>
          <w:b/>
          <w:bCs/>
          <w:i/>
          <w:iCs/>
          <w:noProof/>
          <w:sz w:val="20"/>
          <w:lang w:val="fr-FR"/>
        </w:rPr>
        <w:t>/large</w:t>
      </w:r>
      <w:r w:rsidR="000248A7" w:rsidRPr="00F4355C">
        <w:rPr>
          <w:rFonts w:ascii="Barlow" w:eastAsia="Calibri" w:hAnsi="Barlow"/>
          <w:b/>
          <w:bCs/>
          <w:i/>
          <w:iCs/>
          <w:noProof/>
          <w:sz w:val="20"/>
          <w:lang w:val="fr-FR"/>
        </w:rPr>
        <w:t xml:space="preserve"> </w:t>
      </w:r>
      <w:r w:rsidRPr="00F4355C">
        <w:rPr>
          <w:rFonts w:ascii="Barlow" w:eastAsia="Calibri" w:hAnsi="Barlow"/>
          <w:b/>
          <w:bCs/>
          <w:i/>
          <w:iCs/>
          <w:noProof/>
          <w:sz w:val="20"/>
          <w:lang w:val="fr-FR"/>
        </w:rPr>
        <w:t>?</w:t>
      </w:r>
    </w:p>
    <w:p w14:paraId="5F6EC98F" w14:textId="3FE030DA" w:rsidR="00864BF4" w:rsidRPr="000248A7" w:rsidRDefault="00D504FC" w:rsidP="00751B87">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39488" behindDoc="0" locked="0" layoutInCell="1" allowOverlap="1" wp14:anchorId="148E4F4B" wp14:editId="4FE3C7F2">
                <wp:simplePos x="0" y="0"/>
                <wp:positionH relativeFrom="page">
                  <wp:posOffset>95098</wp:posOffset>
                </wp:positionH>
                <wp:positionV relativeFrom="margin">
                  <wp:posOffset>-285827</wp:posOffset>
                </wp:positionV>
                <wp:extent cx="1114425" cy="1623695"/>
                <wp:effectExtent l="0" t="0" r="9525" b="0"/>
                <wp:wrapSquare wrapText="bothSides"/>
                <wp:docPr id="276" name="Rectangle 27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37" style="position:absolute;left:0;text-align:left;margin-left:7.5pt;margin-top:-22.5pt;width:87.75pt;height:127.8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Z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DZiOuC&#10;ggIAAPYEAAAOAAAAAAAAAAAAAAAAAC4CAABkcnMvZTJvRG9jLnhtbFBLAQItABQABgAIAAAAIQAk&#10;hCh13gAAAAoBAAAPAAAAAAAAAAAAAAAAANwEAABkcnMvZG93bnJldi54bWxQSwUGAAAAAAQABADz&#10;AAAA5wUAAAAA&#10;" fillcolor="#d6e0ff [340]" stroked="f" strokeweight="1pt">
                <v:textbox inset="4mm,1mm,7mm">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sidR="00472551">
        <w:rPr>
          <w:rFonts w:ascii="Barlow" w:eastAsia="Calibri" w:hAnsi="Barlow"/>
          <w:noProof/>
          <w:sz w:val="18"/>
          <w:szCs w:val="18"/>
          <w:lang w:val="fr-FR"/>
        </w:rPr>
        <w:t xml:space="preserve">Question sans objet compte tenu de ce qui précède. </w:t>
      </w:r>
    </w:p>
    <w:p w14:paraId="38376969" w14:textId="23556AE0"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3888" behindDoc="0" locked="0" layoutInCell="1" allowOverlap="1" wp14:anchorId="3A3C9847" wp14:editId="61E7EE92">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17D1B"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du point de vue des indicateurs de durabilité choisis pour déterminer l’alignement de l’indice de référence avec les caractéristiques environnementales et sociales promues ?</w:t>
      </w:r>
    </w:p>
    <w:p w14:paraId="40D3C1A7" w14:textId="4C86E3A6" w:rsidR="00864BF4" w:rsidRPr="00931010"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3040" behindDoc="0" locked="0" layoutInCell="1" allowOverlap="1" wp14:anchorId="122C7D74" wp14:editId="4FD57F71">
                <wp:simplePos x="0" y="0"/>
                <wp:positionH relativeFrom="page">
                  <wp:posOffset>95098</wp:posOffset>
                </wp:positionH>
                <wp:positionV relativeFrom="margin">
                  <wp:posOffset>-285827</wp:posOffset>
                </wp:positionV>
                <wp:extent cx="1114425" cy="1623695"/>
                <wp:effectExtent l="0" t="0" r="9525" b="0"/>
                <wp:wrapSquare wrapText="bothSides"/>
                <wp:docPr id="1533881556" name="Rectangle 153388155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7D74" id="Rectangle 1533881556" o:spid="_x0000_s1038" style="position:absolute;left:0;text-align:left;margin-left:7.5pt;margin-top:-22.5pt;width:87.75pt;height:127.8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gf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V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2uYgf&#10;ggIAAPYEAAAOAAAAAAAAAAAAAAAAAC4CAABkcnMvZTJvRG9jLnhtbFBLAQItABQABgAIAAAAIQAk&#10;hCh13gAAAAoBAAAPAAAAAAAAAAAAAAAAANwEAABkcnMvZG93bnJldi54bWxQSwUGAAAAAAQABADz&#10;AAAA5wUAAAAA&#10;" fillcolor="#d6e0ff [340]" stroked="f" strokeweight="1pt">
                <v:textbox inset="4mm,1mm,7mm">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6B8FBB6" w14:textId="549502E8"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4912" behindDoc="0" locked="0" layoutInCell="1" allowOverlap="1" wp14:anchorId="4E3D4B8E" wp14:editId="03229CD9">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7C3CD"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son indice de référence </w:t>
      </w:r>
      <w:r w:rsidRPr="00F4355C">
        <w:rPr>
          <w:rFonts w:ascii="Barlow" w:eastAsia="Calibri" w:hAnsi="Barlow"/>
          <w:b/>
          <w:bCs/>
          <w:i/>
          <w:iCs/>
          <w:noProof/>
          <w:sz w:val="20"/>
          <w:lang w:val="fr-FR"/>
        </w:rPr>
        <w:t xml:space="preserve">? </w:t>
      </w:r>
    </w:p>
    <w:p w14:paraId="519D3900" w14:textId="482522BD" w:rsidR="00864BF4" w:rsidRPr="00472551"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5088" behindDoc="0" locked="0" layoutInCell="1" allowOverlap="1" wp14:anchorId="7EDAC430" wp14:editId="29A55E73">
                <wp:simplePos x="0" y="0"/>
                <wp:positionH relativeFrom="page">
                  <wp:posOffset>95098</wp:posOffset>
                </wp:positionH>
                <wp:positionV relativeFrom="margin">
                  <wp:posOffset>-285827</wp:posOffset>
                </wp:positionV>
                <wp:extent cx="1114425" cy="1623695"/>
                <wp:effectExtent l="0" t="0" r="9525" b="0"/>
                <wp:wrapSquare wrapText="bothSides"/>
                <wp:docPr id="1522895058" name="Rectangle 1522895058"/>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C430" id="Rectangle 1522895058" o:spid="_x0000_s1039" style="position:absolute;left:0;text-align:left;margin-left:7.5pt;margin-top:-22.5pt;width:87.75pt;height:127.8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Zr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eZoiJdPaNq8rT7wdiRscv5PIe89CXDEPpgI3ti8+4miVRTF2L1HS&#10;Wf/jb/bkDwLhlpIezEeh37fMC0rUFwNqYawJNIlZO51lxWelmmLncLXO2tn0vIJitvrGYkQlNt3x&#10;LMLqozqIrbf6BWu6THlxxQxH9rGpe+UmjjuJRediucxuWBDH4r15cjwFT81LPX8eXph3e0pFsPHB&#10;HvaEzd8xa/RNL41dbqNtZabdsbOgRFKwXJkc+w9B2t5f9ex1/FwtfgI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TVlZr&#10;ggIAAPYEAAAOAAAAAAAAAAAAAAAAAC4CAABkcnMvZTJvRG9jLnhtbFBLAQItABQABgAIAAAAIQAk&#10;hCh13gAAAAoBAAAPAAAAAAAAAAAAAAAAANwEAABkcnMvZG93bnJldi54bWxQSwUGAAAAAAQABADz&#10;AAAA5wUAAAAA&#10;" fillcolor="#d6e0ff [340]" stroked="f" strokeweight="1pt">
                <v:textbox inset="4mm,1mm,7mm">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8FC9768" w14:textId="19BCD25F" w:rsidR="00324DAA" w:rsidRDefault="00864BF4" w:rsidP="00C81CFB">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5936" behindDoc="0" locked="0" layoutInCell="1" allowOverlap="1" wp14:anchorId="2D212DAA" wp14:editId="675A0299">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63BDD"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par rappo</w:t>
      </w:r>
      <w:r w:rsidR="00472551">
        <w:rPr>
          <w:rFonts w:ascii="Barlow" w:eastAsia="Calibri" w:hAnsi="Barlow"/>
          <w:b/>
          <w:bCs/>
          <w:i/>
          <w:iCs/>
          <w:noProof/>
          <w:sz w:val="20"/>
          <w:lang w:val="fr-FR"/>
        </w:rPr>
        <w:t>r</w:t>
      </w:r>
      <w:r w:rsidR="00931010" w:rsidRPr="00F4355C">
        <w:rPr>
          <w:rFonts w:ascii="Barlow" w:eastAsia="Calibri" w:hAnsi="Barlow"/>
          <w:b/>
          <w:bCs/>
          <w:i/>
          <w:iCs/>
          <w:noProof/>
          <w:sz w:val="20"/>
          <w:lang w:val="fr-FR"/>
        </w:rPr>
        <w:t>t à un indice de marché global</w:t>
      </w:r>
      <w:r w:rsidRPr="00F4355C">
        <w:rPr>
          <w:rFonts w:ascii="Barlow" w:eastAsia="Calibri" w:hAnsi="Barlow"/>
          <w:b/>
          <w:bCs/>
          <w:i/>
          <w:iCs/>
          <w:noProof/>
          <w:sz w:val="20"/>
          <w:lang w:val="fr-FR"/>
        </w:rPr>
        <w:t>?</w:t>
      </w:r>
      <w:bookmarkEnd w:id="0"/>
      <w:r w:rsidR="00C81CFB" w:rsidRPr="00F4355C">
        <w:rPr>
          <w:rFonts w:ascii="Barlow" w:eastAsia="Calibri" w:hAnsi="Barlow"/>
          <w:b/>
          <w:bCs/>
          <w:i/>
          <w:iCs/>
          <w:noProof/>
          <w:sz w:val="20"/>
          <w:lang w:val="fr-FR"/>
        </w:rPr>
        <w:t xml:space="preserve"> </w:t>
      </w:r>
    </w:p>
    <w:p w14:paraId="3E616957" w14:textId="51CAFF65" w:rsidR="00472551" w:rsidRPr="00472551" w:rsidRDefault="00472551" w:rsidP="00C81CFB">
      <w:pPr>
        <w:tabs>
          <w:tab w:val="left" w:pos="851"/>
        </w:tabs>
        <w:spacing w:after="160" w:line="259" w:lineRule="auto"/>
        <w:ind w:left="851"/>
        <w:jc w:val="both"/>
        <w:rPr>
          <w:rFonts w:ascii="Barlow" w:eastAsia="Calibri" w:hAnsi="Barlow"/>
          <w:noProof/>
          <w:sz w:val="18"/>
          <w:szCs w:val="18"/>
          <w:lang w:val="fr-FR"/>
        </w:rPr>
      </w:pPr>
      <w:r w:rsidRPr="00472551">
        <w:rPr>
          <w:rFonts w:ascii="Barlow" w:eastAsia="Calibri" w:hAnsi="Barlow"/>
          <w:noProof/>
          <w:sz w:val="18"/>
          <w:szCs w:val="18"/>
          <w:lang w:val="fr-FR"/>
        </w:rPr>
        <w:t xml:space="preserve">Sur l’exercice 2024, </w:t>
      </w:r>
      <w:r>
        <w:rPr>
          <w:rFonts w:ascii="Barlow" w:eastAsia="Calibri" w:hAnsi="Barlow"/>
          <w:noProof/>
          <w:sz w:val="18"/>
          <w:szCs w:val="18"/>
          <w:lang w:val="fr-FR"/>
        </w:rPr>
        <w:t>le</w:t>
      </w:r>
      <w:r w:rsidRPr="00472551">
        <w:rPr>
          <w:rFonts w:ascii="Barlow" w:eastAsia="Calibri" w:hAnsi="Barlow"/>
          <w:noProof/>
          <w:sz w:val="18"/>
          <w:szCs w:val="18"/>
          <w:lang w:val="fr-FR"/>
        </w:rPr>
        <w:t xml:space="preserve"> fonds </w:t>
      </w:r>
      <w:r w:rsidRPr="00472551">
        <w:rPr>
          <w:rFonts w:ascii="Barlow" w:eastAsia="Calibri" w:hAnsi="Barlow"/>
          <w:b/>
          <w:bCs/>
          <w:noProof/>
          <w:sz w:val="18"/>
          <w:szCs w:val="18"/>
          <w:lang w:val="fr-FR"/>
        </w:rPr>
        <w:t>OCTO Crédit Value</w:t>
      </w:r>
      <w:r>
        <w:rPr>
          <w:rFonts w:ascii="Barlow" w:eastAsia="Calibri" w:hAnsi="Barlow"/>
          <w:noProof/>
          <w:sz w:val="18"/>
          <w:szCs w:val="18"/>
          <w:lang w:val="fr-FR"/>
        </w:rPr>
        <w:t xml:space="preserve"> </w:t>
      </w:r>
      <w:r w:rsidRPr="00472551">
        <w:rPr>
          <w:rFonts w:ascii="Barlow" w:eastAsia="Calibri" w:hAnsi="Barlow"/>
          <w:noProof/>
          <w:sz w:val="18"/>
          <w:szCs w:val="18"/>
          <w:lang w:val="fr-FR"/>
        </w:rPr>
        <w:t xml:space="preserve">a surperformé de 2.23% (Part C) son indice de référence de marché. </w:t>
      </w:r>
    </w:p>
    <w:sectPr w:rsidR="00472551" w:rsidRPr="00472551" w:rsidSect="007A3FC3">
      <w:footerReference w:type="default" r:id="rId40"/>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CB77" w14:textId="77777777" w:rsidR="00DE33E7" w:rsidRDefault="00DE33E7" w:rsidP="0026710B">
      <w:pPr>
        <w:spacing w:after="0"/>
      </w:pPr>
      <w:r>
        <w:separator/>
      </w:r>
    </w:p>
  </w:endnote>
  <w:endnote w:type="continuationSeparator" w:id="0">
    <w:p w14:paraId="7FD1F688" w14:textId="77777777" w:rsidR="00DE33E7" w:rsidRDefault="00DE33E7" w:rsidP="0026710B">
      <w:pPr>
        <w:spacing w:after="0"/>
      </w:pPr>
      <w:r>
        <w:continuationSeparator/>
      </w:r>
    </w:p>
  </w:endnote>
  <w:endnote w:type="continuationNotice" w:id="1">
    <w:p w14:paraId="5056D5B2" w14:textId="77777777" w:rsidR="00DE33E7" w:rsidRDefault="00DE3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5915"/>
      <w:docPartObj>
        <w:docPartGallery w:val="Page Numbers (Bottom of Page)"/>
        <w:docPartUnique/>
      </w:docPartObj>
    </w:sdtPr>
    <w:sdtEndPr>
      <w:rPr>
        <w:noProof/>
      </w:rPr>
    </w:sdtEndPr>
    <w:sdtContent>
      <w:p w14:paraId="5767A22C" w14:textId="03338A1D" w:rsidR="00B909B4" w:rsidRDefault="00B909B4" w:rsidP="00AC5FB8">
        <w:pPr>
          <w:pStyle w:val="Pieddepage"/>
          <w:jc w:val="right"/>
        </w:pPr>
        <w:r>
          <w:fldChar w:fldCharType="begin"/>
        </w:r>
        <w:r>
          <w:instrText xml:space="preserve"> PAGE   \* MERGEFORMAT </w:instrText>
        </w:r>
        <w:r>
          <w:fldChar w:fldCharType="separate"/>
        </w:r>
        <w:r w:rsidR="0018388C">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284" w14:textId="77777777" w:rsidR="00DE33E7" w:rsidRDefault="00DE33E7" w:rsidP="0026710B">
      <w:pPr>
        <w:spacing w:after="0"/>
      </w:pPr>
      <w:r>
        <w:separator/>
      </w:r>
    </w:p>
  </w:footnote>
  <w:footnote w:type="continuationSeparator" w:id="0">
    <w:p w14:paraId="7062AD1F" w14:textId="77777777" w:rsidR="00DE33E7" w:rsidRDefault="00DE33E7" w:rsidP="0026710B">
      <w:pPr>
        <w:spacing w:after="0"/>
      </w:pPr>
      <w:r>
        <w:continuationSeparator/>
      </w:r>
    </w:p>
  </w:footnote>
  <w:footnote w:type="continuationNotice" w:id="1">
    <w:p w14:paraId="36896BD0" w14:textId="77777777" w:rsidR="00DE33E7" w:rsidRDefault="00DE33E7">
      <w:pPr>
        <w:spacing w:after="0"/>
      </w:pPr>
    </w:p>
  </w:footnote>
  <w:footnote w:id="2">
    <w:p w14:paraId="7378A895" w14:textId="77777777" w:rsidR="008B3480" w:rsidRPr="003B0D48" w:rsidRDefault="008B3480" w:rsidP="00B343A4">
      <w:pPr>
        <w:pStyle w:val="Notedebasdepage"/>
        <w:spacing w:line="240" w:lineRule="auto"/>
        <w:rPr>
          <w:lang w:val="fr-FR"/>
        </w:rPr>
      </w:pPr>
      <w:r>
        <w:rPr>
          <w:rStyle w:val="Appelnotedebasdep"/>
        </w:rPr>
        <w:footnoteRef/>
      </w:r>
      <w:r w:rsidRPr="003B0D48">
        <w:rPr>
          <w:lang w:val="fr-FR"/>
        </w:rPr>
        <w:t xml:space="preserve"> </w:t>
      </w:r>
      <w:r w:rsidRPr="00B343A4">
        <w:rPr>
          <w:sz w:val="14"/>
          <w:szCs w:val="14"/>
          <w:lang w:val="fr-FR"/>
        </w:rPr>
        <w:t xml:space="preserve">Les </w:t>
      </w:r>
      <w:proofErr w:type="spellStart"/>
      <w:r w:rsidRPr="00B343A4">
        <w:rPr>
          <w:sz w:val="14"/>
          <w:szCs w:val="14"/>
          <w:lang w:val="fr-FR"/>
        </w:rPr>
        <w:t>activities</w:t>
      </w:r>
      <w:proofErr w:type="spellEnd"/>
      <w:r w:rsidRPr="00B343A4">
        <w:rPr>
          <w:sz w:val="14"/>
          <w:szCs w:val="14"/>
          <w:lang w:val="fr-FR"/>
        </w:rPr>
        <w:t xml:space="preserve"> liées au gaz fossile et/ou l’énergie nucléaire ne seront conformes à la taxinomie de l’UE que si elles contribuent à limiter le changement climatique (« atténuation du changement climatique ») et ne nuisent pas de manière significative à un objectif de la taxinomie de l’UE – voir la note explicative dans la marge de gauche. Les critères complets pour les activités économiques liées au gaz fossile et à l’énergie nucléaire qui sont conformes à la taxinomie de l’UE sont définis dans le Règlement délégué (UE) 2022/1214 de la Commission européenne</w:t>
      </w:r>
      <w:r w:rsidRPr="003B0D48">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e"/>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F1DC0"/>
    <w:multiLevelType w:val="hybridMultilevel"/>
    <w:tmpl w:val="F1D63FAC"/>
    <w:lvl w:ilvl="0" w:tplc="1C44E488">
      <w:start w:val="1"/>
      <w:numFmt w:val="bullet"/>
      <w:lvlText w:val="Ã"/>
      <w:lvlJc w:val="left"/>
      <w:pPr>
        <w:ind w:left="1605" w:hanging="360"/>
      </w:pPr>
      <w:rPr>
        <w:rFonts w:ascii="Wingdings 2" w:hAnsi="Wingdings 2"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5"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2"/>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3"/>
  </w:num>
  <w:num w:numId="16" w16cid:durableId="1422604889">
    <w:abstractNumId w:val="24"/>
  </w:num>
  <w:num w:numId="17" w16cid:durableId="1283727271">
    <w:abstractNumId w:val="6"/>
  </w:num>
  <w:num w:numId="18" w16cid:durableId="1686515673">
    <w:abstractNumId w:val="8"/>
  </w:num>
  <w:num w:numId="19" w16cid:durableId="978608427">
    <w:abstractNumId w:val="25"/>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6"/>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 w:numId="38" w16cid:durableId="63106051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activeWritingStyle w:appName="MSWord" w:lang="fr-FR" w:vendorID="64" w:dllVersion="0" w:nlCheck="1" w:checkStyle="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numStart w:val="12"/>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1F11"/>
    <w:rsid w:val="000231CD"/>
    <w:rsid w:val="000248A7"/>
    <w:rsid w:val="00034174"/>
    <w:rsid w:val="0003585B"/>
    <w:rsid w:val="000407EC"/>
    <w:rsid w:val="000510C0"/>
    <w:rsid w:val="00053B7C"/>
    <w:rsid w:val="00053F79"/>
    <w:rsid w:val="00064428"/>
    <w:rsid w:val="00064730"/>
    <w:rsid w:val="000719EC"/>
    <w:rsid w:val="00071ABA"/>
    <w:rsid w:val="000742BF"/>
    <w:rsid w:val="00076019"/>
    <w:rsid w:val="0007625C"/>
    <w:rsid w:val="00081149"/>
    <w:rsid w:val="00085425"/>
    <w:rsid w:val="000A7FE0"/>
    <w:rsid w:val="000B1BD9"/>
    <w:rsid w:val="000C58E0"/>
    <w:rsid w:val="000D1DE8"/>
    <w:rsid w:val="000D5576"/>
    <w:rsid w:val="000D66CD"/>
    <w:rsid w:val="000E3278"/>
    <w:rsid w:val="000F2B1E"/>
    <w:rsid w:val="000F72C5"/>
    <w:rsid w:val="000F7FD7"/>
    <w:rsid w:val="001040D8"/>
    <w:rsid w:val="001041A8"/>
    <w:rsid w:val="00105F0E"/>
    <w:rsid w:val="00107972"/>
    <w:rsid w:val="001102A9"/>
    <w:rsid w:val="001141F4"/>
    <w:rsid w:val="00116904"/>
    <w:rsid w:val="00120FA9"/>
    <w:rsid w:val="00125A40"/>
    <w:rsid w:val="001274E8"/>
    <w:rsid w:val="00132165"/>
    <w:rsid w:val="00132CDF"/>
    <w:rsid w:val="00133F12"/>
    <w:rsid w:val="00134ACD"/>
    <w:rsid w:val="0013650E"/>
    <w:rsid w:val="001368D4"/>
    <w:rsid w:val="001404A0"/>
    <w:rsid w:val="00141B5D"/>
    <w:rsid w:val="00145CE3"/>
    <w:rsid w:val="00146C03"/>
    <w:rsid w:val="0015182F"/>
    <w:rsid w:val="00156646"/>
    <w:rsid w:val="00160C0D"/>
    <w:rsid w:val="0016527B"/>
    <w:rsid w:val="00180318"/>
    <w:rsid w:val="0018388C"/>
    <w:rsid w:val="001958FA"/>
    <w:rsid w:val="00196E46"/>
    <w:rsid w:val="001A2C2C"/>
    <w:rsid w:val="001A5244"/>
    <w:rsid w:val="001B3350"/>
    <w:rsid w:val="001B581F"/>
    <w:rsid w:val="001C051C"/>
    <w:rsid w:val="001C4A95"/>
    <w:rsid w:val="001D1D2A"/>
    <w:rsid w:val="001D3F5B"/>
    <w:rsid w:val="001E438A"/>
    <w:rsid w:val="001E5626"/>
    <w:rsid w:val="001E5C14"/>
    <w:rsid w:val="001F3A6B"/>
    <w:rsid w:val="001F77EB"/>
    <w:rsid w:val="00204D8F"/>
    <w:rsid w:val="00212499"/>
    <w:rsid w:val="0021307C"/>
    <w:rsid w:val="00217B05"/>
    <w:rsid w:val="00217CCF"/>
    <w:rsid w:val="00220227"/>
    <w:rsid w:val="00220B0D"/>
    <w:rsid w:val="002226E6"/>
    <w:rsid w:val="002268EA"/>
    <w:rsid w:val="00226A31"/>
    <w:rsid w:val="00230198"/>
    <w:rsid w:val="002301A3"/>
    <w:rsid w:val="00240F5E"/>
    <w:rsid w:val="00245C9C"/>
    <w:rsid w:val="00255171"/>
    <w:rsid w:val="00257828"/>
    <w:rsid w:val="00262AF4"/>
    <w:rsid w:val="002637B2"/>
    <w:rsid w:val="00264911"/>
    <w:rsid w:val="0026710B"/>
    <w:rsid w:val="00275615"/>
    <w:rsid w:val="0028153D"/>
    <w:rsid w:val="002904DA"/>
    <w:rsid w:val="00293D99"/>
    <w:rsid w:val="00294037"/>
    <w:rsid w:val="00294B8E"/>
    <w:rsid w:val="002A429B"/>
    <w:rsid w:val="002A50C0"/>
    <w:rsid w:val="002A6C97"/>
    <w:rsid w:val="002B2FFB"/>
    <w:rsid w:val="002B3499"/>
    <w:rsid w:val="002C00FA"/>
    <w:rsid w:val="002C1F8F"/>
    <w:rsid w:val="002C43CB"/>
    <w:rsid w:val="002D0576"/>
    <w:rsid w:val="002D4BDC"/>
    <w:rsid w:val="002D7294"/>
    <w:rsid w:val="002E50B4"/>
    <w:rsid w:val="002E79AA"/>
    <w:rsid w:val="002F224D"/>
    <w:rsid w:val="002F2350"/>
    <w:rsid w:val="002F5E18"/>
    <w:rsid w:val="00305FE7"/>
    <w:rsid w:val="0031581A"/>
    <w:rsid w:val="003236E1"/>
    <w:rsid w:val="00324D5A"/>
    <w:rsid w:val="00324DAA"/>
    <w:rsid w:val="003260B2"/>
    <w:rsid w:val="003263BB"/>
    <w:rsid w:val="003315AA"/>
    <w:rsid w:val="00333DC2"/>
    <w:rsid w:val="00334507"/>
    <w:rsid w:val="0034120A"/>
    <w:rsid w:val="0034791E"/>
    <w:rsid w:val="0035338E"/>
    <w:rsid w:val="00357E93"/>
    <w:rsid w:val="00360DEF"/>
    <w:rsid w:val="00362A5A"/>
    <w:rsid w:val="0036361F"/>
    <w:rsid w:val="003658AA"/>
    <w:rsid w:val="00381D2A"/>
    <w:rsid w:val="00382011"/>
    <w:rsid w:val="00382C95"/>
    <w:rsid w:val="00383378"/>
    <w:rsid w:val="003902CD"/>
    <w:rsid w:val="003910D5"/>
    <w:rsid w:val="003A0D21"/>
    <w:rsid w:val="003A299E"/>
    <w:rsid w:val="003A7E9B"/>
    <w:rsid w:val="003B0D48"/>
    <w:rsid w:val="003B1608"/>
    <w:rsid w:val="003B1636"/>
    <w:rsid w:val="003B6885"/>
    <w:rsid w:val="003B7CEF"/>
    <w:rsid w:val="003C045D"/>
    <w:rsid w:val="003C4492"/>
    <w:rsid w:val="003C7BA0"/>
    <w:rsid w:val="003D15EF"/>
    <w:rsid w:val="003D648F"/>
    <w:rsid w:val="003E1E15"/>
    <w:rsid w:val="003E44E4"/>
    <w:rsid w:val="003E53A0"/>
    <w:rsid w:val="003F659C"/>
    <w:rsid w:val="003F65DC"/>
    <w:rsid w:val="003F661B"/>
    <w:rsid w:val="0040707D"/>
    <w:rsid w:val="0041246F"/>
    <w:rsid w:val="00414AEA"/>
    <w:rsid w:val="004206B6"/>
    <w:rsid w:val="00421BE8"/>
    <w:rsid w:val="004225A2"/>
    <w:rsid w:val="00422ECD"/>
    <w:rsid w:val="00445B66"/>
    <w:rsid w:val="00455D99"/>
    <w:rsid w:val="00457061"/>
    <w:rsid w:val="00466A78"/>
    <w:rsid w:val="00467306"/>
    <w:rsid w:val="00472551"/>
    <w:rsid w:val="004808CD"/>
    <w:rsid w:val="00482AB3"/>
    <w:rsid w:val="004865A1"/>
    <w:rsid w:val="00487E65"/>
    <w:rsid w:val="00490497"/>
    <w:rsid w:val="004949CE"/>
    <w:rsid w:val="00497834"/>
    <w:rsid w:val="004B1A9C"/>
    <w:rsid w:val="004B30A0"/>
    <w:rsid w:val="004B33AE"/>
    <w:rsid w:val="004C22FB"/>
    <w:rsid w:val="004D0AE0"/>
    <w:rsid w:val="004E7B92"/>
    <w:rsid w:val="004F6A7F"/>
    <w:rsid w:val="00510A7F"/>
    <w:rsid w:val="00517628"/>
    <w:rsid w:val="005210C5"/>
    <w:rsid w:val="00523663"/>
    <w:rsid w:val="0052529E"/>
    <w:rsid w:val="00534E88"/>
    <w:rsid w:val="0053750A"/>
    <w:rsid w:val="00537E53"/>
    <w:rsid w:val="00551695"/>
    <w:rsid w:val="00555D77"/>
    <w:rsid w:val="00557AB5"/>
    <w:rsid w:val="00563C85"/>
    <w:rsid w:val="005667F4"/>
    <w:rsid w:val="00581C42"/>
    <w:rsid w:val="00581ED0"/>
    <w:rsid w:val="0058687C"/>
    <w:rsid w:val="005953C6"/>
    <w:rsid w:val="005A456F"/>
    <w:rsid w:val="005A546F"/>
    <w:rsid w:val="005B7EAC"/>
    <w:rsid w:val="005D4FE5"/>
    <w:rsid w:val="005D666A"/>
    <w:rsid w:val="005E0B82"/>
    <w:rsid w:val="005F029D"/>
    <w:rsid w:val="005F4692"/>
    <w:rsid w:val="0061075D"/>
    <w:rsid w:val="00610AE3"/>
    <w:rsid w:val="006139D7"/>
    <w:rsid w:val="0061697C"/>
    <w:rsid w:val="00616E06"/>
    <w:rsid w:val="006208F0"/>
    <w:rsid w:val="00620F2E"/>
    <w:rsid w:val="006327CD"/>
    <w:rsid w:val="00632BFC"/>
    <w:rsid w:val="0063323D"/>
    <w:rsid w:val="00633EE8"/>
    <w:rsid w:val="0063616D"/>
    <w:rsid w:val="00637926"/>
    <w:rsid w:val="006420A7"/>
    <w:rsid w:val="00644F0A"/>
    <w:rsid w:val="00646688"/>
    <w:rsid w:val="00646FE6"/>
    <w:rsid w:val="0065481D"/>
    <w:rsid w:val="00655BB1"/>
    <w:rsid w:val="00662BBD"/>
    <w:rsid w:val="00663805"/>
    <w:rsid w:val="006658D6"/>
    <w:rsid w:val="00670AF2"/>
    <w:rsid w:val="006714EC"/>
    <w:rsid w:val="00676404"/>
    <w:rsid w:val="00676897"/>
    <w:rsid w:val="00677969"/>
    <w:rsid w:val="00680EF7"/>
    <w:rsid w:val="0068446C"/>
    <w:rsid w:val="00684AE3"/>
    <w:rsid w:val="00685BA6"/>
    <w:rsid w:val="0068685E"/>
    <w:rsid w:val="006A0DFD"/>
    <w:rsid w:val="006A2FD4"/>
    <w:rsid w:val="006A302D"/>
    <w:rsid w:val="006A7AF2"/>
    <w:rsid w:val="006B6E3C"/>
    <w:rsid w:val="006C45EA"/>
    <w:rsid w:val="006D00E2"/>
    <w:rsid w:val="006D0931"/>
    <w:rsid w:val="006D63C9"/>
    <w:rsid w:val="006E214B"/>
    <w:rsid w:val="006E22AD"/>
    <w:rsid w:val="006E6A56"/>
    <w:rsid w:val="006E79CF"/>
    <w:rsid w:val="006F2E6C"/>
    <w:rsid w:val="006F4633"/>
    <w:rsid w:val="006F4E61"/>
    <w:rsid w:val="006F547A"/>
    <w:rsid w:val="00701A1E"/>
    <w:rsid w:val="007022A3"/>
    <w:rsid w:val="00705C86"/>
    <w:rsid w:val="00706640"/>
    <w:rsid w:val="00707752"/>
    <w:rsid w:val="00717513"/>
    <w:rsid w:val="00717E29"/>
    <w:rsid w:val="0072351D"/>
    <w:rsid w:val="007272EC"/>
    <w:rsid w:val="007315F7"/>
    <w:rsid w:val="007402F6"/>
    <w:rsid w:val="0074270A"/>
    <w:rsid w:val="007532ED"/>
    <w:rsid w:val="0075434F"/>
    <w:rsid w:val="007546F1"/>
    <w:rsid w:val="00756EA7"/>
    <w:rsid w:val="00761D80"/>
    <w:rsid w:val="007637BA"/>
    <w:rsid w:val="0076604B"/>
    <w:rsid w:val="0077567E"/>
    <w:rsid w:val="00776F4D"/>
    <w:rsid w:val="00777311"/>
    <w:rsid w:val="00780D49"/>
    <w:rsid w:val="00782128"/>
    <w:rsid w:val="0078758F"/>
    <w:rsid w:val="007877BC"/>
    <w:rsid w:val="00795F90"/>
    <w:rsid w:val="0079646D"/>
    <w:rsid w:val="007975C5"/>
    <w:rsid w:val="007A3FC3"/>
    <w:rsid w:val="007A6D55"/>
    <w:rsid w:val="007B330C"/>
    <w:rsid w:val="007B3A9C"/>
    <w:rsid w:val="007C5B03"/>
    <w:rsid w:val="007D31AF"/>
    <w:rsid w:val="007D6B90"/>
    <w:rsid w:val="007D7D47"/>
    <w:rsid w:val="007E2DF3"/>
    <w:rsid w:val="007E503E"/>
    <w:rsid w:val="007F5725"/>
    <w:rsid w:val="0081534D"/>
    <w:rsid w:val="00815788"/>
    <w:rsid w:val="0081637C"/>
    <w:rsid w:val="00822BD3"/>
    <w:rsid w:val="008244AA"/>
    <w:rsid w:val="00825FB7"/>
    <w:rsid w:val="0083295D"/>
    <w:rsid w:val="00834311"/>
    <w:rsid w:val="0084154D"/>
    <w:rsid w:val="00841BA1"/>
    <w:rsid w:val="008438CC"/>
    <w:rsid w:val="008447A7"/>
    <w:rsid w:val="00846120"/>
    <w:rsid w:val="00846440"/>
    <w:rsid w:val="0084654F"/>
    <w:rsid w:val="00851E49"/>
    <w:rsid w:val="00856D31"/>
    <w:rsid w:val="00861604"/>
    <w:rsid w:val="008638F1"/>
    <w:rsid w:val="00864B24"/>
    <w:rsid w:val="00864BF4"/>
    <w:rsid w:val="008832BD"/>
    <w:rsid w:val="00883E6F"/>
    <w:rsid w:val="008A4705"/>
    <w:rsid w:val="008A4FF2"/>
    <w:rsid w:val="008B3480"/>
    <w:rsid w:val="008B7287"/>
    <w:rsid w:val="008C41C6"/>
    <w:rsid w:val="008D1A8E"/>
    <w:rsid w:val="008D2BDB"/>
    <w:rsid w:val="008D5846"/>
    <w:rsid w:val="008D6D77"/>
    <w:rsid w:val="008E5287"/>
    <w:rsid w:val="008E6EEA"/>
    <w:rsid w:val="008E7EA7"/>
    <w:rsid w:val="008F1B35"/>
    <w:rsid w:val="008F76F0"/>
    <w:rsid w:val="00901AB7"/>
    <w:rsid w:val="00906CCE"/>
    <w:rsid w:val="009079E3"/>
    <w:rsid w:val="00917E8B"/>
    <w:rsid w:val="009255D1"/>
    <w:rsid w:val="00931010"/>
    <w:rsid w:val="00937527"/>
    <w:rsid w:val="00941F04"/>
    <w:rsid w:val="00943D0D"/>
    <w:rsid w:val="00943F28"/>
    <w:rsid w:val="0095315B"/>
    <w:rsid w:val="009617EE"/>
    <w:rsid w:val="00966509"/>
    <w:rsid w:val="00981752"/>
    <w:rsid w:val="0098797A"/>
    <w:rsid w:val="00993C31"/>
    <w:rsid w:val="00995ADB"/>
    <w:rsid w:val="009A1C01"/>
    <w:rsid w:val="009A2600"/>
    <w:rsid w:val="009A5E22"/>
    <w:rsid w:val="009B1296"/>
    <w:rsid w:val="009C260D"/>
    <w:rsid w:val="009D4895"/>
    <w:rsid w:val="009D5795"/>
    <w:rsid w:val="009E5D68"/>
    <w:rsid w:val="009F6222"/>
    <w:rsid w:val="00A01ABB"/>
    <w:rsid w:val="00A032B0"/>
    <w:rsid w:val="00A11BFE"/>
    <w:rsid w:val="00A17833"/>
    <w:rsid w:val="00A21340"/>
    <w:rsid w:val="00A2156A"/>
    <w:rsid w:val="00A2199D"/>
    <w:rsid w:val="00A25F19"/>
    <w:rsid w:val="00A302B9"/>
    <w:rsid w:val="00A35D17"/>
    <w:rsid w:val="00A373EE"/>
    <w:rsid w:val="00A4217B"/>
    <w:rsid w:val="00A472E8"/>
    <w:rsid w:val="00A50B02"/>
    <w:rsid w:val="00A55EAC"/>
    <w:rsid w:val="00A6194E"/>
    <w:rsid w:val="00A62577"/>
    <w:rsid w:val="00A64B08"/>
    <w:rsid w:val="00A711DB"/>
    <w:rsid w:val="00A72C4B"/>
    <w:rsid w:val="00A74F3E"/>
    <w:rsid w:val="00A844AD"/>
    <w:rsid w:val="00A86BEE"/>
    <w:rsid w:val="00A86F32"/>
    <w:rsid w:val="00A87C05"/>
    <w:rsid w:val="00A87EAE"/>
    <w:rsid w:val="00A930C7"/>
    <w:rsid w:val="00AA5D8F"/>
    <w:rsid w:val="00AB434D"/>
    <w:rsid w:val="00AB705E"/>
    <w:rsid w:val="00AC5FB8"/>
    <w:rsid w:val="00AD16BD"/>
    <w:rsid w:val="00AE17CF"/>
    <w:rsid w:val="00AF5F08"/>
    <w:rsid w:val="00B02E78"/>
    <w:rsid w:val="00B0318D"/>
    <w:rsid w:val="00B03F00"/>
    <w:rsid w:val="00B066C5"/>
    <w:rsid w:val="00B12312"/>
    <w:rsid w:val="00B2429E"/>
    <w:rsid w:val="00B27B2A"/>
    <w:rsid w:val="00B27B98"/>
    <w:rsid w:val="00B343A4"/>
    <w:rsid w:val="00B35325"/>
    <w:rsid w:val="00B4005A"/>
    <w:rsid w:val="00B46ECE"/>
    <w:rsid w:val="00B521C5"/>
    <w:rsid w:val="00B602C6"/>
    <w:rsid w:val="00B64CF6"/>
    <w:rsid w:val="00B70DF9"/>
    <w:rsid w:val="00B7268D"/>
    <w:rsid w:val="00B75B72"/>
    <w:rsid w:val="00B775A5"/>
    <w:rsid w:val="00B8127C"/>
    <w:rsid w:val="00B8135F"/>
    <w:rsid w:val="00B84C94"/>
    <w:rsid w:val="00B8521C"/>
    <w:rsid w:val="00B86717"/>
    <w:rsid w:val="00B8757A"/>
    <w:rsid w:val="00B900E2"/>
    <w:rsid w:val="00B909B4"/>
    <w:rsid w:val="00B917D1"/>
    <w:rsid w:val="00B94420"/>
    <w:rsid w:val="00B95567"/>
    <w:rsid w:val="00BB1582"/>
    <w:rsid w:val="00BB416C"/>
    <w:rsid w:val="00BB4AC9"/>
    <w:rsid w:val="00BD0CC4"/>
    <w:rsid w:val="00BD4EDF"/>
    <w:rsid w:val="00BF03B1"/>
    <w:rsid w:val="00BF16D6"/>
    <w:rsid w:val="00BF27E3"/>
    <w:rsid w:val="00BF5721"/>
    <w:rsid w:val="00C03183"/>
    <w:rsid w:val="00C078FB"/>
    <w:rsid w:val="00C13B24"/>
    <w:rsid w:val="00C14855"/>
    <w:rsid w:val="00C17791"/>
    <w:rsid w:val="00C3499E"/>
    <w:rsid w:val="00C367A8"/>
    <w:rsid w:val="00C44DAE"/>
    <w:rsid w:val="00C46B21"/>
    <w:rsid w:val="00C50831"/>
    <w:rsid w:val="00C533CC"/>
    <w:rsid w:val="00C571CF"/>
    <w:rsid w:val="00C6307D"/>
    <w:rsid w:val="00C741A1"/>
    <w:rsid w:val="00C75745"/>
    <w:rsid w:val="00C81CCB"/>
    <w:rsid w:val="00C81CFB"/>
    <w:rsid w:val="00C82433"/>
    <w:rsid w:val="00C86B91"/>
    <w:rsid w:val="00C9010C"/>
    <w:rsid w:val="00C90446"/>
    <w:rsid w:val="00C92263"/>
    <w:rsid w:val="00CB1BAA"/>
    <w:rsid w:val="00CB273C"/>
    <w:rsid w:val="00CB367E"/>
    <w:rsid w:val="00CB4FE8"/>
    <w:rsid w:val="00CB736E"/>
    <w:rsid w:val="00CC0E82"/>
    <w:rsid w:val="00CC5D9B"/>
    <w:rsid w:val="00CC7DBF"/>
    <w:rsid w:val="00CD7699"/>
    <w:rsid w:val="00CE3BCD"/>
    <w:rsid w:val="00CE3CF3"/>
    <w:rsid w:val="00CE49BE"/>
    <w:rsid w:val="00CE73B7"/>
    <w:rsid w:val="00D00E79"/>
    <w:rsid w:val="00D05058"/>
    <w:rsid w:val="00D05D5A"/>
    <w:rsid w:val="00D102DC"/>
    <w:rsid w:val="00D16799"/>
    <w:rsid w:val="00D27898"/>
    <w:rsid w:val="00D330B6"/>
    <w:rsid w:val="00D3780A"/>
    <w:rsid w:val="00D42276"/>
    <w:rsid w:val="00D44A8F"/>
    <w:rsid w:val="00D45DE4"/>
    <w:rsid w:val="00D504FC"/>
    <w:rsid w:val="00D506A5"/>
    <w:rsid w:val="00D5367E"/>
    <w:rsid w:val="00D56CF8"/>
    <w:rsid w:val="00D67C45"/>
    <w:rsid w:val="00D7060E"/>
    <w:rsid w:val="00D803B9"/>
    <w:rsid w:val="00D9030D"/>
    <w:rsid w:val="00D90F4A"/>
    <w:rsid w:val="00D91073"/>
    <w:rsid w:val="00D91ED2"/>
    <w:rsid w:val="00D92222"/>
    <w:rsid w:val="00D97A70"/>
    <w:rsid w:val="00DA17FE"/>
    <w:rsid w:val="00DA243F"/>
    <w:rsid w:val="00DB769A"/>
    <w:rsid w:val="00DC1729"/>
    <w:rsid w:val="00DC2329"/>
    <w:rsid w:val="00DE0B61"/>
    <w:rsid w:val="00DE2232"/>
    <w:rsid w:val="00DE33E7"/>
    <w:rsid w:val="00DE7C46"/>
    <w:rsid w:val="00DF11AA"/>
    <w:rsid w:val="00DF3227"/>
    <w:rsid w:val="00DF4601"/>
    <w:rsid w:val="00DF6D94"/>
    <w:rsid w:val="00E1713A"/>
    <w:rsid w:val="00E171E2"/>
    <w:rsid w:val="00E246B5"/>
    <w:rsid w:val="00E27A22"/>
    <w:rsid w:val="00E431A7"/>
    <w:rsid w:val="00E55849"/>
    <w:rsid w:val="00E6042F"/>
    <w:rsid w:val="00E67350"/>
    <w:rsid w:val="00E72FF7"/>
    <w:rsid w:val="00E748F2"/>
    <w:rsid w:val="00E756C6"/>
    <w:rsid w:val="00E779D9"/>
    <w:rsid w:val="00E80ECF"/>
    <w:rsid w:val="00E92074"/>
    <w:rsid w:val="00E940E9"/>
    <w:rsid w:val="00E94332"/>
    <w:rsid w:val="00EA40F4"/>
    <w:rsid w:val="00EA4479"/>
    <w:rsid w:val="00EA586D"/>
    <w:rsid w:val="00EA5F32"/>
    <w:rsid w:val="00EA64AA"/>
    <w:rsid w:val="00EB0109"/>
    <w:rsid w:val="00EB1C03"/>
    <w:rsid w:val="00EB4718"/>
    <w:rsid w:val="00EB6F04"/>
    <w:rsid w:val="00EC1666"/>
    <w:rsid w:val="00EC1933"/>
    <w:rsid w:val="00EC5729"/>
    <w:rsid w:val="00ED00C2"/>
    <w:rsid w:val="00ED3497"/>
    <w:rsid w:val="00EE010A"/>
    <w:rsid w:val="00EE1B24"/>
    <w:rsid w:val="00EE1FBA"/>
    <w:rsid w:val="00EF1989"/>
    <w:rsid w:val="00EF24AC"/>
    <w:rsid w:val="00EF48EF"/>
    <w:rsid w:val="00EF504A"/>
    <w:rsid w:val="00EF59CA"/>
    <w:rsid w:val="00F06D27"/>
    <w:rsid w:val="00F07E8B"/>
    <w:rsid w:val="00F2068A"/>
    <w:rsid w:val="00F222DC"/>
    <w:rsid w:val="00F24C52"/>
    <w:rsid w:val="00F277AB"/>
    <w:rsid w:val="00F310EE"/>
    <w:rsid w:val="00F33B18"/>
    <w:rsid w:val="00F3559C"/>
    <w:rsid w:val="00F356CE"/>
    <w:rsid w:val="00F3664F"/>
    <w:rsid w:val="00F41D61"/>
    <w:rsid w:val="00F4355C"/>
    <w:rsid w:val="00F536A1"/>
    <w:rsid w:val="00F53A52"/>
    <w:rsid w:val="00F57B8A"/>
    <w:rsid w:val="00F60E1F"/>
    <w:rsid w:val="00F6408E"/>
    <w:rsid w:val="00F65548"/>
    <w:rsid w:val="00F72505"/>
    <w:rsid w:val="00F746D5"/>
    <w:rsid w:val="00F81CF4"/>
    <w:rsid w:val="00F82C8A"/>
    <w:rsid w:val="00F83E20"/>
    <w:rsid w:val="00F83F4D"/>
    <w:rsid w:val="00F92037"/>
    <w:rsid w:val="00FA13D4"/>
    <w:rsid w:val="00FA62E2"/>
    <w:rsid w:val="00FB2287"/>
    <w:rsid w:val="00FC5486"/>
    <w:rsid w:val="00FD4772"/>
    <w:rsid w:val="00FE0B25"/>
    <w:rsid w:val="00FE1C30"/>
    <w:rsid w:val="00FE4E0E"/>
    <w:rsid w:val="00FE53CA"/>
    <w:rsid w:val="00FF55FE"/>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Titre1">
    <w:name w:val="heading 1"/>
    <w:aliases w:val="Cover title white"/>
    <w:basedOn w:val="Normal"/>
    <w:next w:val="Normal"/>
    <w:link w:val="Titre1C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Titre2">
    <w:name w:val="heading 2"/>
    <w:basedOn w:val="Normal"/>
    <w:next w:val="Normal"/>
    <w:link w:val="Titre2Car"/>
    <w:uiPriority w:val="9"/>
    <w:unhideWhenUsed/>
    <w:qFormat/>
    <w:rsid w:val="0026710B"/>
    <w:pPr>
      <w:keepNext/>
      <w:keepLines/>
      <w:spacing w:before="40" w:after="0"/>
      <w:outlineLvl w:val="1"/>
    </w:pPr>
    <w:rPr>
      <w:rFonts w:asciiTheme="majorHAnsi" w:eastAsiaTheme="majorEastAsia" w:hAnsiTheme="majorHAnsi" w:cstheme="majorBidi"/>
      <w:color w:val="00114B" w:themeColor="accent1" w:themeShade="BF"/>
      <w:sz w:val="26"/>
      <w:szCs w:val="26"/>
    </w:rPr>
  </w:style>
  <w:style w:type="paragraph" w:styleId="Titre3">
    <w:name w:val="heading 3"/>
    <w:aliases w:val="Title 2"/>
    <w:basedOn w:val="Normal"/>
    <w:next w:val="Normal"/>
    <w:link w:val="Titre3Car"/>
    <w:uiPriority w:val="9"/>
    <w:semiHidden/>
    <w:unhideWhenUsed/>
    <w:qFormat/>
    <w:rsid w:val="0026710B"/>
    <w:pPr>
      <w:keepNext/>
      <w:keepLines/>
      <w:spacing w:before="40" w:after="0"/>
      <w:outlineLvl w:val="2"/>
    </w:pPr>
    <w:rPr>
      <w:rFonts w:asciiTheme="majorHAnsi" w:eastAsiaTheme="majorEastAsia" w:hAnsiTheme="majorHAnsi" w:cstheme="majorBidi"/>
      <w:color w:val="000B32" w:themeColor="accent1" w:themeShade="7F"/>
      <w:sz w:val="24"/>
      <w:szCs w:val="24"/>
    </w:rPr>
  </w:style>
  <w:style w:type="paragraph" w:styleId="Titre4">
    <w:name w:val="heading 4"/>
    <w:basedOn w:val="Normal"/>
    <w:next w:val="Normal"/>
    <w:link w:val="Titre4Car"/>
    <w:uiPriority w:val="9"/>
    <w:semiHidden/>
    <w:unhideWhenUsed/>
    <w:qFormat/>
    <w:rsid w:val="0026710B"/>
    <w:pPr>
      <w:keepNext/>
      <w:keepLines/>
      <w:spacing w:before="40" w:after="0"/>
      <w:outlineLvl w:val="3"/>
    </w:pPr>
    <w:rPr>
      <w:rFonts w:asciiTheme="majorHAnsi" w:eastAsiaTheme="majorEastAsia" w:hAnsiTheme="majorHAnsi" w:cstheme="majorBidi"/>
      <w:i/>
      <w:iCs/>
      <w:color w:val="00114B" w:themeColor="accent1" w:themeShade="BF"/>
    </w:rPr>
  </w:style>
  <w:style w:type="paragraph" w:styleId="Titre5">
    <w:name w:val="heading 5"/>
    <w:aliases w:val="Cover subtitle white"/>
    <w:basedOn w:val="Normal"/>
    <w:next w:val="Normal"/>
    <w:link w:val="Titre5Car"/>
    <w:semiHidden/>
    <w:unhideWhenUsed/>
    <w:qFormat/>
    <w:rsid w:val="0026710B"/>
    <w:pPr>
      <w:keepNext/>
      <w:keepLines/>
      <w:spacing w:before="40" w:after="0"/>
      <w:outlineLvl w:val="4"/>
    </w:pPr>
    <w:rPr>
      <w:rFonts w:asciiTheme="majorHAnsi" w:eastAsiaTheme="majorEastAsia" w:hAnsiTheme="majorHAnsi" w:cstheme="majorBidi"/>
      <w:color w:val="00114B" w:themeColor="accent1" w:themeShade="BF"/>
    </w:rPr>
  </w:style>
  <w:style w:type="paragraph" w:styleId="Titre6">
    <w:name w:val="heading 6"/>
    <w:basedOn w:val="Normal"/>
    <w:next w:val="Normal"/>
    <w:link w:val="Titre6Car"/>
    <w:uiPriority w:val="9"/>
    <w:semiHidden/>
    <w:unhideWhenUsed/>
    <w:qFormat/>
    <w:rsid w:val="0026710B"/>
    <w:pPr>
      <w:keepNext/>
      <w:keepLines/>
      <w:spacing w:before="40" w:after="0"/>
      <w:outlineLvl w:val="5"/>
    </w:pPr>
    <w:rPr>
      <w:rFonts w:asciiTheme="majorHAnsi" w:eastAsiaTheme="majorEastAsia" w:hAnsiTheme="majorHAnsi" w:cstheme="majorBidi"/>
      <w:color w:val="000B32" w:themeColor="accent1" w:themeShade="7F"/>
    </w:rPr>
  </w:style>
  <w:style w:type="paragraph" w:styleId="Titre7">
    <w:name w:val="heading 7"/>
    <w:basedOn w:val="Normal"/>
    <w:next w:val="Normal"/>
    <w:link w:val="Titre7Car"/>
    <w:uiPriority w:val="9"/>
    <w:semiHidden/>
    <w:unhideWhenUsed/>
    <w:qFormat/>
    <w:rsid w:val="0026710B"/>
    <w:pPr>
      <w:keepNext/>
      <w:keepLines/>
      <w:spacing w:before="40" w:after="0"/>
      <w:outlineLvl w:val="6"/>
    </w:pPr>
    <w:rPr>
      <w:rFonts w:asciiTheme="majorHAnsi" w:eastAsiaTheme="majorEastAsia" w:hAnsiTheme="majorHAnsi" w:cstheme="majorBidi"/>
      <w:i/>
      <w:iCs/>
      <w:color w:val="000B32" w:themeColor="accent1" w:themeShade="7F"/>
    </w:rPr>
  </w:style>
  <w:style w:type="paragraph" w:styleId="Titre8">
    <w:name w:val="heading 8"/>
    <w:basedOn w:val="Normal"/>
    <w:next w:val="Normal"/>
    <w:link w:val="Titre8C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ver title white Car"/>
    <w:basedOn w:val="Policepardfaut"/>
    <w:link w:val="Titre1"/>
    <w:uiPriority w:val="1"/>
    <w:rsid w:val="0026710B"/>
    <w:rPr>
      <w:rFonts w:ascii="Arial" w:eastAsiaTheme="minorEastAsia" w:hAnsi="Arial" w:cs="Arial"/>
      <w:sz w:val="32"/>
      <w:szCs w:val="32"/>
      <w:lang w:eastAsia="en-GB"/>
    </w:rPr>
  </w:style>
  <w:style w:type="character" w:customStyle="1" w:styleId="Titre2Car">
    <w:name w:val="Titre 2 Car"/>
    <w:basedOn w:val="Policepardfaut"/>
    <w:link w:val="Titre2"/>
    <w:uiPriority w:val="9"/>
    <w:rsid w:val="0026710B"/>
    <w:rPr>
      <w:rFonts w:asciiTheme="majorHAnsi" w:eastAsiaTheme="majorEastAsia" w:hAnsiTheme="majorHAnsi" w:cstheme="majorBidi"/>
      <w:color w:val="00114B" w:themeColor="accent1" w:themeShade="BF"/>
      <w:sz w:val="26"/>
      <w:szCs w:val="26"/>
      <w:lang w:eastAsia="en-GB"/>
    </w:rPr>
  </w:style>
  <w:style w:type="character" w:customStyle="1" w:styleId="Titre3Car">
    <w:name w:val="Titre 3 Car"/>
    <w:aliases w:val="Title 2 Car"/>
    <w:basedOn w:val="Policepardfaut"/>
    <w:link w:val="Titre3"/>
    <w:uiPriority w:val="9"/>
    <w:semiHidden/>
    <w:rsid w:val="0026710B"/>
    <w:rPr>
      <w:rFonts w:asciiTheme="majorHAnsi" w:eastAsiaTheme="majorEastAsia" w:hAnsiTheme="majorHAnsi" w:cstheme="majorBidi"/>
      <w:color w:val="000B32" w:themeColor="accent1" w:themeShade="7F"/>
      <w:sz w:val="24"/>
      <w:szCs w:val="24"/>
      <w:lang w:eastAsia="en-GB"/>
    </w:rPr>
  </w:style>
  <w:style w:type="character" w:customStyle="1" w:styleId="Titre4Car">
    <w:name w:val="Titre 4 Car"/>
    <w:basedOn w:val="Policepardfaut"/>
    <w:link w:val="Titre4"/>
    <w:uiPriority w:val="9"/>
    <w:semiHidden/>
    <w:rsid w:val="0026710B"/>
    <w:rPr>
      <w:rFonts w:asciiTheme="majorHAnsi" w:eastAsiaTheme="majorEastAsia" w:hAnsiTheme="majorHAnsi" w:cstheme="majorBidi"/>
      <w:i/>
      <w:iCs/>
      <w:color w:val="00114B" w:themeColor="accent1" w:themeShade="BF"/>
      <w:szCs w:val="20"/>
      <w:lang w:eastAsia="en-GB"/>
    </w:rPr>
  </w:style>
  <w:style w:type="character" w:customStyle="1" w:styleId="Titre5Car">
    <w:name w:val="Titre 5 Car"/>
    <w:aliases w:val="Cover subtitle white Car"/>
    <w:basedOn w:val="Policepardfaut"/>
    <w:link w:val="Titre5"/>
    <w:semiHidden/>
    <w:rsid w:val="0026710B"/>
    <w:rPr>
      <w:rFonts w:asciiTheme="majorHAnsi" w:eastAsiaTheme="majorEastAsia" w:hAnsiTheme="majorHAnsi" w:cstheme="majorBidi"/>
      <w:color w:val="00114B" w:themeColor="accent1" w:themeShade="BF"/>
      <w:szCs w:val="20"/>
      <w:lang w:eastAsia="en-GB"/>
    </w:rPr>
  </w:style>
  <w:style w:type="character" w:customStyle="1" w:styleId="Titre6Car">
    <w:name w:val="Titre 6 Car"/>
    <w:basedOn w:val="Policepardfaut"/>
    <w:link w:val="Titre6"/>
    <w:uiPriority w:val="9"/>
    <w:semiHidden/>
    <w:rsid w:val="0026710B"/>
    <w:rPr>
      <w:rFonts w:asciiTheme="majorHAnsi" w:eastAsiaTheme="majorEastAsia" w:hAnsiTheme="majorHAnsi" w:cstheme="majorBidi"/>
      <w:color w:val="000B32" w:themeColor="accent1" w:themeShade="7F"/>
      <w:szCs w:val="20"/>
      <w:lang w:eastAsia="en-GB"/>
    </w:rPr>
  </w:style>
  <w:style w:type="character" w:customStyle="1" w:styleId="Titre7Car">
    <w:name w:val="Titre 7 Car"/>
    <w:basedOn w:val="Policepardfaut"/>
    <w:link w:val="Titre7"/>
    <w:uiPriority w:val="9"/>
    <w:semiHidden/>
    <w:rsid w:val="0026710B"/>
    <w:rPr>
      <w:rFonts w:asciiTheme="majorHAnsi" w:eastAsiaTheme="majorEastAsia" w:hAnsiTheme="majorHAnsi" w:cstheme="majorBidi"/>
      <w:i/>
      <w:iCs/>
      <w:color w:val="000B32" w:themeColor="accent1" w:themeShade="7F"/>
      <w:szCs w:val="20"/>
      <w:lang w:eastAsia="en-GB"/>
    </w:rPr>
  </w:style>
  <w:style w:type="character" w:customStyle="1" w:styleId="Titre8Car">
    <w:name w:val="Titre 8 Car"/>
    <w:basedOn w:val="Policepardfaut"/>
    <w:link w:val="Titre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En-tte">
    <w:name w:val="header"/>
    <w:basedOn w:val="Normal"/>
    <w:link w:val="En-tteCar"/>
    <w:uiPriority w:val="99"/>
    <w:rsid w:val="0026710B"/>
    <w:pPr>
      <w:tabs>
        <w:tab w:val="center" w:pos="4153"/>
        <w:tab w:val="right" w:pos="8306"/>
      </w:tabs>
    </w:pPr>
  </w:style>
  <w:style w:type="character" w:customStyle="1" w:styleId="En-tteCar">
    <w:name w:val="En-tête Car"/>
    <w:basedOn w:val="Policepardfaut"/>
    <w:link w:val="En-tte"/>
    <w:uiPriority w:val="99"/>
    <w:rsid w:val="0026710B"/>
    <w:rPr>
      <w:rFonts w:ascii="Arial" w:eastAsia="Times New Roman" w:hAnsi="Arial" w:cs="Times New Roman"/>
      <w:szCs w:val="20"/>
      <w:lang w:eastAsia="en-GB"/>
    </w:rPr>
  </w:style>
  <w:style w:type="paragraph" w:styleId="Pieddepage">
    <w:name w:val="footer"/>
    <w:basedOn w:val="Normal"/>
    <w:link w:val="PieddepageCar"/>
    <w:uiPriority w:val="99"/>
    <w:rsid w:val="0026710B"/>
    <w:pPr>
      <w:tabs>
        <w:tab w:val="center" w:pos="4153"/>
        <w:tab w:val="right" w:pos="8306"/>
      </w:tabs>
    </w:pPr>
  </w:style>
  <w:style w:type="character" w:customStyle="1" w:styleId="PieddepageCar">
    <w:name w:val="Pied de page Car"/>
    <w:basedOn w:val="Policepardfaut"/>
    <w:link w:val="Pieddepage"/>
    <w:uiPriority w:val="99"/>
    <w:rsid w:val="0026710B"/>
    <w:rPr>
      <w:rFonts w:ascii="Arial" w:eastAsia="Times New Roman" w:hAnsi="Arial" w:cs="Times New Roman"/>
      <w:szCs w:val="20"/>
      <w:lang w:eastAsia="en-GB"/>
    </w:rPr>
  </w:style>
  <w:style w:type="character" w:styleId="Numrodepage">
    <w:name w:val="page number"/>
    <w:basedOn w:val="Policepardfaut"/>
    <w:rsid w:val="0026710B"/>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34"/>
    <w:qFormat/>
    <w:rsid w:val="0026710B"/>
    <w:pPr>
      <w:ind w:left="720"/>
    </w:pPr>
  </w:style>
  <w:style w:type="character" w:styleId="Marquedecommentaire">
    <w:name w:val="annotation reference"/>
    <w:basedOn w:val="Policepardfaut"/>
    <w:uiPriority w:val="99"/>
    <w:unhideWhenUsed/>
    <w:rsid w:val="0026710B"/>
    <w:rPr>
      <w:sz w:val="16"/>
      <w:szCs w:val="16"/>
    </w:rPr>
  </w:style>
  <w:style w:type="paragraph" w:styleId="Commentaire">
    <w:name w:val="annotation text"/>
    <w:basedOn w:val="Normal"/>
    <w:link w:val="CommentaireCar"/>
    <w:uiPriority w:val="99"/>
    <w:unhideWhenUsed/>
    <w:rsid w:val="0026710B"/>
    <w:rPr>
      <w:sz w:val="20"/>
    </w:rPr>
  </w:style>
  <w:style w:type="character" w:customStyle="1" w:styleId="CommentaireCar">
    <w:name w:val="Commentaire Car"/>
    <w:basedOn w:val="Policepardfaut"/>
    <w:link w:val="Commentaire"/>
    <w:uiPriority w:val="99"/>
    <w:rsid w:val="0026710B"/>
    <w:rPr>
      <w:rFonts w:ascii="Arial" w:eastAsia="Times New Roman" w:hAnsi="Arial"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6710B"/>
    <w:rPr>
      <w:b/>
      <w:bCs/>
    </w:rPr>
  </w:style>
  <w:style w:type="character" w:customStyle="1" w:styleId="ObjetducommentaireCar">
    <w:name w:val="Objet du commentaire Car"/>
    <w:basedOn w:val="CommentaireCar"/>
    <w:link w:val="Objetducommentaire"/>
    <w:uiPriority w:val="99"/>
    <w:semiHidden/>
    <w:rsid w:val="0026710B"/>
    <w:rPr>
      <w:rFonts w:ascii="Arial" w:eastAsia="Times New Roman" w:hAnsi="Arial" w:cs="Times New Roman"/>
      <w:b/>
      <w:bCs/>
      <w:sz w:val="20"/>
      <w:szCs w:val="20"/>
      <w:lang w:eastAsia="en-GB"/>
    </w:rPr>
  </w:style>
  <w:style w:type="paragraph" w:styleId="Textedebulles">
    <w:name w:val="Balloon Text"/>
    <w:basedOn w:val="Normal"/>
    <w:link w:val="TextedebullesCar"/>
    <w:uiPriority w:val="99"/>
    <w:semiHidden/>
    <w:unhideWhenUsed/>
    <w:rsid w:val="0026710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10B"/>
    <w:rPr>
      <w:rFonts w:ascii="Segoe UI" w:eastAsia="Times New Roman" w:hAnsi="Segoe UI" w:cs="Segoe UI"/>
      <w:sz w:val="18"/>
      <w:szCs w:val="18"/>
      <w:lang w:eastAsia="en-GB"/>
    </w:rPr>
  </w:style>
  <w:style w:type="paragraph" w:styleId="Corpsdetexte">
    <w:name w:val="Body Text"/>
    <w:basedOn w:val="Normal"/>
    <w:link w:val="CorpsdetexteC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CorpsdetexteCar">
    <w:name w:val="Corps de texte Car"/>
    <w:basedOn w:val="Policepardfaut"/>
    <w:link w:val="Corpsdetexte"/>
    <w:uiPriority w:val="1"/>
    <w:rsid w:val="0026710B"/>
    <w:rPr>
      <w:rFonts w:ascii="Arial" w:eastAsiaTheme="minorEastAsia" w:hAnsi="Arial" w:cs="Arial"/>
      <w:lang w:eastAsia="en-GB"/>
    </w:rPr>
  </w:style>
  <w:style w:type="paragraph" w:styleId="Titre">
    <w:name w:val="Title"/>
    <w:basedOn w:val="Normal"/>
    <w:next w:val="Normal"/>
    <w:link w:val="TitreCar"/>
    <w:uiPriority w:val="10"/>
    <w:qFormat/>
    <w:rsid w:val="0026710B"/>
    <w:pPr>
      <w:widowControl w:val="0"/>
      <w:pBdr>
        <w:bottom w:val="single" w:sz="8" w:space="4" w:color="001865" w:themeColor="accent1"/>
      </w:pBdr>
      <w:autoSpaceDE w:val="0"/>
      <w:autoSpaceDN w:val="0"/>
      <w:adjustRightInd w:val="0"/>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26710B"/>
    <w:rPr>
      <w:rFonts w:asciiTheme="majorHAnsi" w:eastAsiaTheme="majorEastAsia" w:hAnsiTheme="majorHAnsi" w:cstheme="majorBidi"/>
      <w:color w:val="0A1D30"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0E2841"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Grilledutableau">
    <w:name w:val="Table Grid"/>
    <w:basedOn w:val="Tableauprofessionne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auprofessionnel">
    <w:name w:val="Table Professional"/>
    <w:basedOn w:val="Tableau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e">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0E2841" w:themeColor="text2"/>
      </w:pBdr>
      <w:spacing w:before="360" w:after="600" w:line="560" w:lineRule="exact"/>
      <w:jc w:val="center"/>
    </w:pPr>
    <w:rPr>
      <w:rFonts w:asciiTheme="majorHAnsi" w:eastAsiaTheme="majorEastAsia" w:hAnsiTheme="majorHAnsi" w:cstheme="majorBidi"/>
      <w:color w:val="0E2841"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0E2841"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8E8E8"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au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NotedebasdepageCar"/>
    <w:autoRedefine/>
    <w:uiPriority w:val="99"/>
    <w:qFormat/>
    <w:rsid w:val="001368D4"/>
    <w:pPr>
      <w:spacing w:before="80" w:after="0" w:line="200" w:lineRule="exact"/>
    </w:pPr>
    <w:rPr>
      <w:rFonts w:ascii="Barlow" w:hAnsi="Barlow"/>
      <w:sz w:val="16"/>
      <w:szCs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Char3 Car"/>
    <w:basedOn w:val="Policepardfaut"/>
    <w:link w:val="Notedebasdepage"/>
    <w:uiPriority w:val="99"/>
    <w:rsid w:val="001368D4"/>
    <w:rPr>
      <w:rFonts w:ascii="Barlow" w:eastAsiaTheme="minorEastAsia" w:hAnsi="Barlow"/>
      <w:sz w:val="16"/>
      <w:szCs w:val="16"/>
      <w:lang w:val="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nt"/>
    <w:basedOn w:val="Policepardfau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M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0E2841" w:themeColor="text2"/>
      <w:lang w:val="en-US"/>
    </w:rPr>
  </w:style>
  <w:style w:type="paragraph" w:styleId="TM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M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M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au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26710B"/>
    <w:pPr>
      <w:spacing w:after="0" w:line="240" w:lineRule="auto"/>
    </w:pPr>
    <w:rPr>
      <w:rFonts w:eastAsiaTheme="minorEastAsia"/>
      <w:color w:val="00114B" w:themeColor="accent1" w:themeShade="BF"/>
      <w:sz w:val="24"/>
      <w:szCs w:val="24"/>
      <w:lang w:val="en-US"/>
    </w:rPr>
    <w:tblPr>
      <w:tblStyleRowBandSize w:val="1"/>
      <w:tblStyleColBandSize w:val="1"/>
      <w:tblBorders>
        <w:top w:val="single" w:sz="8" w:space="0" w:color="001865" w:themeColor="accent1"/>
        <w:bottom w:val="single" w:sz="8" w:space="0" w:color="001865" w:themeColor="accent1"/>
      </w:tblBorders>
    </w:tblPr>
    <w:tblStylePr w:type="fir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la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1FF" w:themeFill="accent1" w:themeFillTint="3F"/>
      </w:tcPr>
    </w:tblStylePr>
    <w:tblStylePr w:type="band1Horz">
      <w:tblPr/>
      <w:tcPr>
        <w:tcBorders>
          <w:left w:val="nil"/>
          <w:right w:val="nil"/>
          <w:insideH w:val="nil"/>
          <w:insideV w:val="nil"/>
        </w:tcBorders>
        <w:shd w:val="clear" w:color="auto" w:fill="99B1FF"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desillustration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ous-titre">
    <w:name w:val="Subtitle"/>
    <w:aliases w:val="Bullet list 2"/>
    <w:next w:val="Normal"/>
    <w:link w:val="Sous-titreCar"/>
    <w:autoRedefine/>
    <w:uiPriority w:val="11"/>
    <w:qFormat/>
    <w:rsid w:val="0026710B"/>
    <w:pPr>
      <w:numPr>
        <w:ilvl w:val="1"/>
      </w:numPr>
      <w:spacing w:before="240" w:after="120" w:line="240" w:lineRule="auto"/>
      <w:jc w:val="both"/>
    </w:pPr>
    <w:rPr>
      <w:rFonts w:eastAsiaTheme="majorEastAsia" w:cstheme="minorHAnsi"/>
      <w:color w:val="0E2841" w:themeColor="text2"/>
      <w:sz w:val="32"/>
      <w:szCs w:val="32"/>
      <w:lang w:eastAsia="en-GB"/>
    </w:rPr>
  </w:style>
  <w:style w:type="character" w:customStyle="1" w:styleId="Sous-titreCar">
    <w:name w:val="Sous-titre Car"/>
    <w:aliases w:val="Bullet list 2 Car"/>
    <w:basedOn w:val="Policepardfaut"/>
    <w:link w:val="Sous-titre"/>
    <w:uiPriority w:val="11"/>
    <w:rsid w:val="0026710B"/>
    <w:rPr>
      <w:rFonts w:eastAsiaTheme="majorEastAsia" w:cstheme="minorHAnsi"/>
      <w:color w:val="0E2841" w:themeColor="text2"/>
      <w:sz w:val="32"/>
      <w:szCs w:val="32"/>
      <w:lang w:eastAsia="en-GB"/>
    </w:rPr>
  </w:style>
  <w:style w:type="character" w:styleId="Titredulivre">
    <w:name w:val="Book Title"/>
    <w:basedOn w:val="Policepardfaut"/>
    <w:uiPriority w:val="33"/>
    <w:qFormat/>
    <w:rsid w:val="0026710B"/>
    <w:rPr>
      <w:b/>
      <w:bCs/>
      <w:smallCaps/>
      <w:spacing w:val="5"/>
    </w:rPr>
  </w:style>
  <w:style w:type="character" w:customStyle="1" w:styleId="Highlighttext">
    <w:name w:val="Highlight text"/>
    <w:basedOn w:val="Policepardfaut"/>
    <w:uiPriority w:val="1"/>
    <w:semiHidden/>
    <w:qFormat/>
    <w:rsid w:val="0026710B"/>
    <w:rPr>
      <w:rFonts w:asciiTheme="minorHAnsi" w:hAnsiTheme="minorHAnsi"/>
      <w:b/>
      <w:bCs/>
      <w:caps w:val="0"/>
      <w:smallCaps w:val="0"/>
      <w:color w:val="E8E8E8"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epuces">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Lienhypertexte">
    <w:name w:val="Hyperlink"/>
    <w:basedOn w:val="Policepardfaut"/>
    <w:uiPriority w:val="99"/>
    <w:rsid w:val="0026710B"/>
    <w:rPr>
      <w:color w:val="4D94D8"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M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M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M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M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M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En-ttedetabledesmatires">
    <w:name w:val="TOC Heading"/>
    <w:basedOn w:val="Titre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00114B" w:themeColor="accent1" w:themeShade="BF"/>
      <w:sz w:val="28"/>
      <w:szCs w:val="28"/>
    </w:rPr>
  </w:style>
  <w:style w:type="table" w:customStyle="1" w:styleId="MediumGrid21">
    <w:name w:val="Medium Grid 21"/>
    <w:basedOn w:val="Tableau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rsid w:val="0026710B"/>
    <w:rPr>
      <w:color w:val="A02B93"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Textebrut">
    <w:name w:val="Plain Text"/>
    <w:basedOn w:val="Normal"/>
    <w:link w:val="TextebrutCar"/>
    <w:uiPriority w:val="99"/>
    <w:unhideWhenUsed/>
    <w:rsid w:val="0026710B"/>
    <w:pPr>
      <w:spacing w:after="0"/>
    </w:pPr>
    <w:rPr>
      <w:rFonts w:ascii="Calibri" w:eastAsiaTheme="minorHAnsi" w:hAnsi="Calibri" w:cstheme="minorBidi"/>
      <w:szCs w:val="21"/>
      <w:lang w:val="nl-NL" w:eastAsia="en-US"/>
    </w:rPr>
  </w:style>
  <w:style w:type="character" w:customStyle="1" w:styleId="TextebrutCar">
    <w:name w:val="Texte brut Car"/>
    <w:basedOn w:val="Policepardfaut"/>
    <w:link w:val="Textebrut"/>
    <w:uiPriority w:val="99"/>
    <w:rsid w:val="0026710B"/>
    <w:rPr>
      <w:rFonts w:ascii="Calibri" w:hAnsi="Calibri"/>
      <w:szCs w:val="21"/>
      <w:lang w:val="nl-NL"/>
    </w:rPr>
  </w:style>
  <w:style w:type="paragraph" w:styleId="Lgende">
    <w:name w:val="caption"/>
    <w:basedOn w:val="Normal"/>
    <w:next w:val="Normal"/>
    <w:uiPriority w:val="35"/>
    <w:unhideWhenUsed/>
    <w:qFormat/>
    <w:rsid w:val="0026710B"/>
    <w:pPr>
      <w:spacing w:after="200"/>
    </w:pPr>
    <w:rPr>
      <w:rFonts w:asciiTheme="minorHAnsi" w:eastAsiaTheme="minorHAnsi" w:hAnsiTheme="minorHAnsi" w:cstheme="minorBidi"/>
      <w:b/>
      <w:bCs/>
      <w:color w:val="001865" w:themeColor="accent1"/>
      <w:sz w:val="18"/>
      <w:szCs w:val="18"/>
      <w:lang w:eastAsia="en-US"/>
    </w:rPr>
  </w:style>
  <w:style w:type="paragraph" w:styleId="Sansinterligne">
    <w:name w:val="No Spacing"/>
    <w:uiPriority w:val="1"/>
    <w:qFormat/>
    <w:rsid w:val="0026710B"/>
    <w:pPr>
      <w:spacing w:after="0" w:line="240" w:lineRule="auto"/>
    </w:pPr>
    <w:rPr>
      <w:rFonts w:ascii="Calibri" w:eastAsia="MS PGothic" w:hAnsi="Calibri" w:cs="Times New Roman"/>
      <w:szCs w:val="24"/>
      <w:lang w:val="en-US"/>
    </w:rPr>
  </w:style>
  <w:style w:type="paragraph" w:styleId="R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Titre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Notedefin">
    <w:name w:val="endnote text"/>
    <w:basedOn w:val="Normal"/>
    <w:link w:val="NotedefinC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NotedefinCar">
    <w:name w:val="Note de fin Car"/>
    <w:basedOn w:val="Policepardfaut"/>
    <w:link w:val="Notedefin"/>
    <w:uiPriority w:val="99"/>
    <w:semiHidden/>
    <w:rsid w:val="0026710B"/>
    <w:rPr>
      <w:rFonts w:eastAsiaTheme="minorEastAsia"/>
      <w:sz w:val="20"/>
      <w:szCs w:val="20"/>
      <w:lang w:val="en-US"/>
    </w:rPr>
  </w:style>
  <w:style w:type="character" w:styleId="Appeldenotedefin">
    <w:name w:val="endnote reference"/>
    <w:basedOn w:val="Policepardfaut"/>
    <w:uiPriority w:val="99"/>
    <w:semiHidden/>
    <w:unhideWhenUsed/>
    <w:rsid w:val="0026710B"/>
    <w:rPr>
      <w:vertAlign w:val="superscript"/>
    </w:rPr>
  </w:style>
  <w:style w:type="character" w:customStyle="1" w:styleId="UnresolvedMention1">
    <w:name w:val="Unresolved Mention1"/>
    <w:basedOn w:val="Policepardfau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uiPriority w:val="34"/>
    <w:locked/>
    <w:rsid w:val="0026710B"/>
  </w:style>
  <w:style w:type="character" w:customStyle="1" w:styleId="Heading1Char1">
    <w:name w:val="Heading 1 Char1"/>
    <w:aliases w:val="Cover title white Char1"/>
    <w:basedOn w:val="Policepardfaut"/>
    <w:uiPriority w:val="1"/>
    <w:rsid w:val="0026710B"/>
    <w:rPr>
      <w:rFonts w:asciiTheme="majorHAnsi" w:eastAsiaTheme="majorEastAsia" w:hAnsiTheme="majorHAnsi" w:cstheme="majorBidi"/>
      <w:color w:val="00114B" w:themeColor="accent1" w:themeShade="BF"/>
      <w:sz w:val="32"/>
      <w:szCs w:val="32"/>
    </w:rPr>
  </w:style>
  <w:style w:type="character" w:customStyle="1" w:styleId="Heading5Char1">
    <w:name w:val="Heading 5 Char1"/>
    <w:aliases w:val="Cover subtitle white Char1"/>
    <w:basedOn w:val="Policepardfaut"/>
    <w:semiHidden/>
    <w:rsid w:val="0026710B"/>
    <w:rPr>
      <w:rFonts w:asciiTheme="majorHAnsi" w:eastAsiaTheme="majorEastAsia" w:hAnsiTheme="majorHAnsi" w:cstheme="majorBidi"/>
      <w:color w:val="00114B"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Policepardfaut"/>
    <w:link w:val="EIOPA-Body-v1"/>
    <w:rsid w:val="0026710B"/>
    <w:rPr>
      <w:rFonts w:ascii="Lucida Sans" w:hAnsi="Lucida Sans"/>
      <w:sz w:val="20"/>
    </w:rPr>
  </w:style>
  <w:style w:type="table" w:styleId="Tableausimple3">
    <w:name w:val="Plain Table 3"/>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Accentuation">
    <w:name w:val="Emphasis"/>
    <w:basedOn w:val="Policepardfaut"/>
    <w:uiPriority w:val="20"/>
    <w:qFormat/>
    <w:rsid w:val="0026710B"/>
    <w:rPr>
      <w:i/>
      <w:iCs/>
    </w:rPr>
  </w:style>
  <w:style w:type="character" w:styleId="Accentuationlgre">
    <w:name w:val="Subtle Emphasis"/>
    <w:basedOn w:val="Policepardfaut"/>
    <w:uiPriority w:val="19"/>
    <w:qFormat/>
    <w:rsid w:val="0026710B"/>
    <w:rPr>
      <w:i/>
      <w:iCs/>
      <w:color w:val="404040" w:themeColor="text1" w:themeTint="BF"/>
    </w:rPr>
  </w:style>
  <w:style w:type="table" w:customStyle="1" w:styleId="TableGrid5">
    <w:name w:val="Table Grid5"/>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Policepardfaut"/>
    <w:uiPriority w:val="99"/>
    <w:semiHidden/>
    <w:rsid w:val="0026710B"/>
    <w:rPr>
      <w:color w:val="605E5C"/>
      <w:shd w:val="clear" w:color="auto" w:fill="E1DFDD"/>
    </w:rPr>
  </w:style>
  <w:style w:type="table" w:customStyle="1" w:styleId="TableGrid31">
    <w:name w:val="Table Grid31"/>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Policepardfaut"/>
    <w:uiPriority w:val="99"/>
    <w:semiHidden/>
    <w:unhideWhenUsed/>
    <w:rsid w:val="0026710B"/>
    <w:rPr>
      <w:color w:val="605E5C"/>
      <w:shd w:val="clear" w:color="auto" w:fill="E1DFDD"/>
    </w:rPr>
  </w:style>
  <w:style w:type="character" w:customStyle="1" w:styleId="UnresolvedMention3">
    <w:name w:val="Unresolved Mention3"/>
    <w:basedOn w:val="Policepardfaut"/>
    <w:uiPriority w:val="99"/>
    <w:semiHidden/>
    <w:unhideWhenUsed/>
    <w:rsid w:val="0026710B"/>
    <w:rPr>
      <w:color w:val="605E5C"/>
      <w:shd w:val="clear" w:color="auto" w:fill="E1DFDD"/>
    </w:rPr>
  </w:style>
  <w:style w:type="character" w:customStyle="1" w:styleId="Heading3Char1">
    <w:name w:val="Heading 3 Char1"/>
    <w:aliases w:val="Title 2 Char1"/>
    <w:basedOn w:val="Policepardfau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Policepardfaut"/>
    <w:uiPriority w:val="11"/>
    <w:rsid w:val="0026710B"/>
    <w:rPr>
      <w:color w:val="5A5A5A"/>
      <w:spacing w:val="15"/>
      <w:sz w:val="22"/>
      <w:szCs w:val="22"/>
      <w:lang w:val="en-GB" w:eastAsia="en-GB"/>
    </w:rPr>
  </w:style>
  <w:style w:type="character" w:customStyle="1" w:styleId="UnresolvedMention4">
    <w:name w:val="Unresolved Mention4"/>
    <w:basedOn w:val="Policepardfaut"/>
    <w:uiPriority w:val="99"/>
    <w:semiHidden/>
    <w:unhideWhenUsed/>
    <w:rsid w:val="0026710B"/>
    <w:rPr>
      <w:color w:val="605E5C"/>
      <w:shd w:val="clear" w:color="auto" w:fill="E1DFDD"/>
    </w:rPr>
  </w:style>
  <w:style w:type="table" w:styleId="Tableausimple1">
    <w:name w:val="Plain Table 1"/>
    <w:basedOn w:val="Tableau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auNormal"/>
    <w:next w:val="Grilledetableauclaire"/>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Policepardfau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Policepardfau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Policepardfaut"/>
    <w:uiPriority w:val="99"/>
    <w:semiHidden/>
    <w:unhideWhenUsed/>
    <w:rsid w:val="00EA64AA"/>
    <w:rPr>
      <w:color w:val="605E5C"/>
      <w:shd w:val="clear" w:color="auto" w:fill="E1DFDD"/>
    </w:rPr>
  </w:style>
  <w:style w:type="character" w:customStyle="1" w:styleId="Marker">
    <w:name w:val="Marker"/>
    <w:basedOn w:val="Policepardfau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Policepardfau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Policepardfau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Policepardfaut"/>
    <w:link w:val="HeaderSensitivityRight"/>
    <w:rsid w:val="00B909B4"/>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13002908">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141846582">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417793182">
      <w:bodyDiv w:val="1"/>
      <w:marLeft w:val="0"/>
      <w:marRight w:val="0"/>
      <w:marTop w:val="0"/>
      <w:marBottom w:val="0"/>
      <w:divBdr>
        <w:top w:val="none" w:sz="0" w:space="0" w:color="auto"/>
        <w:left w:val="none" w:sz="0" w:space="0" w:color="auto"/>
        <w:bottom w:val="none" w:sz="0" w:space="0" w:color="auto"/>
        <w:right w:val="none" w:sz="0" w:space="0" w:color="auto"/>
      </w:divBdr>
    </w:div>
    <w:div w:id="456264322">
      <w:bodyDiv w:val="1"/>
      <w:marLeft w:val="0"/>
      <w:marRight w:val="0"/>
      <w:marTop w:val="0"/>
      <w:marBottom w:val="0"/>
      <w:divBdr>
        <w:top w:val="none" w:sz="0" w:space="0" w:color="auto"/>
        <w:left w:val="none" w:sz="0" w:space="0" w:color="auto"/>
        <w:bottom w:val="none" w:sz="0" w:space="0" w:color="auto"/>
        <w:right w:val="none" w:sz="0" w:space="0" w:color="auto"/>
      </w:divBdr>
    </w:div>
    <w:div w:id="526873585">
      <w:bodyDiv w:val="1"/>
      <w:marLeft w:val="0"/>
      <w:marRight w:val="0"/>
      <w:marTop w:val="0"/>
      <w:marBottom w:val="0"/>
      <w:divBdr>
        <w:top w:val="none" w:sz="0" w:space="0" w:color="auto"/>
        <w:left w:val="none" w:sz="0" w:space="0" w:color="auto"/>
        <w:bottom w:val="none" w:sz="0" w:space="0" w:color="auto"/>
        <w:right w:val="none" w:sz="0" w:space="0" w:color="auto"/>
      </w:divBdr>
    </w:div>
    <w:div w:id="623268316">
      <w:bodyDiv w:val="1"/>
      <w:marLeft w:val="0"/>
      <w:marRight w:val="0"/>
      <w:marTop w:val="0"/>
      <w:marBottom w:val="0"/>
      <w:divBdr>
        <w:top w:val="none" w:sz="0" w:space="0" w:color="auto"/>
        <w:left w:val="none" w:sz="0" w:space="0" w:color="auto"/>
        <w:bottom w:val="none" w:sz="0" w:space="0" w:color="auto"/>
        <w:right w:val="none" w:sz="0" w:space="0" w:color="auto"/>
      </w:divBdr>
    </w:div>
    <w:div w:id="673841591">
      <w:bodyDiv w:val="1"/>
      <w:marLeft w:val="0"/>
      <w:marRight w:val="0"/>
      <w:marTop w:val="0"/>
      <w:marBottom w:val="0"/>
      <w:divBdr>
        <w:top w:val="none" w:sz="0" w:space="0" w:color="auto"/>
        <w:left w:val="none" w:sz="0" w:space="0" w:color="auto"/>
        <w:bottom w:val="none" w:sz="0" w:space="0" w:color="auto"/>
        <w:right w:val="none" w:sz="0" w:space="0" w:color="auto"/>
      </w:divBdr>
    </w:div>
    <w:div w:id="787898523">
      <w:bodyDiv w:val="1"/>
      <w:marLeft w:val="0"/>
      <w:marRight w:val="0"/>
      <w:marTop w:val="0"/>
      <w:marBottom w:val="0"/>
      <w:divBdr>
        <w:top w:val="none" w:sz="0" w:space="0" w:color="auto"/>
        <w:left w:val="none" w:sz="0" w:space="0" w:color="auto"/>
        <w:bottom w:val="none" w:sz="0" w:space="0" w:color="auto"/>
        <w:right w:val="none" w:sz="0" w:space="0" w:color="auto"/>
      </w:divBdr>
    </w:div>
    <w:div w:id="804156657">
      <w:bodyDiv w:val="1"/>
      <w:marLeft w:val="0"/>
      <w:marRight w:val="0"/>
      <w:marTop w:val="0"/>
      <w:marBottom w:val="0"/>
      <w:divBdr>
        <w:top w:val="none" w:sz="0" w:space="0" w:color="auto"/>
        <w:left w:val="none" w:sz="0" w:space="0" w:color="auto"/>
        <w:bottom w:val="none" w:sz="0" w:space="0" w:color="auto"/>
        <w:right w:val="none" w:sz="0" w:space="0" w:color="auto"/>
      </w:divBdr>
    </w:div>
    <w:div w:id="810363153">
      <w:bodyDiv w:val="1"/>
      <w:marLeft w:val="0"/>
      <w:marRight w:val="0"/>
      <w:marTop w:val="0"/>
      <w:marBottom w:val="0"/>
      <w:divBdr>
        <w:top w:val="none" w:sz="0" w:space="0" w:color="auto"/>
        <w:left w:val="none" w:sz="0" w:space="0" w:color="auto"/>
        <w:bottom w:val="none" w:sz="0" w:space="0" w:color="auto"/>
        <w:right w:val="none" w:sz="0" w:space="0" w:color="auto"/>
      </w:divBdr>
    </w:div>
    <w:div w:id="916790125">
      <w:bodyDiv w:val="1"/>
      <w:marLeft w:val="0"/>
      <w:marRight w:val="0"/>
      <w:marTop w:val="0"/>
      <w:marBottom w:val="0"/>
      <w:divBdr>
        <w:top w:val="none" w:sz="0" w:space="0" w:color="auto"/>
        <w:left w:val="none" w:sz="0" w:space="0" w:color="auto"/>
        <w:bottom w:val="none" w:sz="0" w:space="0" w:color="auto"/>
        <w:right w:val="none" w:sz="0" w:space="0" w:color="auto"/>
      </w:divBdr>
    </w:div>
    <w:div w:id="929854169">
      <w:bodyDiv w:val="1"/>
      <w:marLeft w:val="0"/>
      <w:marRight w:val="0"/>
      <w:marTop w:val="0"/>
      <w:marBottom w:val="0"/>
      <w:divBdr>
        <w:top w:val="none" w:sz="0" w:space="0" w:color="auto"/>
        <w:left w:val="none" w:sz="0" w:space="0" w:color="auto"/>
        <w:bottom w:val="none" w:sz="0" w:space="0" w:color="auto"/>
        <w:right w:val="none" w:sz="0" w:space="0" w:color="auto"/>
      </w:divBdr>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005594357">
      <w:bodyDiv w:val="1"/>
      <w:marLeft w:val="0"/>
      <w:marRight w:val="0"/>
      <w:marTop w:val="0"/>
      <w:marBottom w:val="0"/>
      <w:divBdr>
        <w:top w:val="none" w:sz="0" w:space="0" w:color="auto"/>
        <w:left w:val="none" w:sz="0" w:space="0" w:color="auto"/>
        <w:bottom w:val="none" w:sz="0" w:space="0" w:color="auto"/>
        <w:right w:val="none" w:sz="0" w:space="0" w:color="auto"/>
      </w:divBdr>
    </w:div>
    <w:div w:id="1074624705">
      <w:bodyDiv w:val="1"/>
      <w:marLeft w:val="0"/>
      <w:marRight w:val="0"/>
      <w:marTop w:val="0"/>
      <w:marBottom w:val="0"/>
      <w:divBdr>
        <w:top w:val="none" w:sz="0" w:space="0" w:color="auto"/>
        <w:left w:val="none" w:sz="0" w:space="0" w:color="auto"/>
        <w:bottom w:val="none" w:sz="0" w:space="0" w:color="auto"/>
        <w:right w:val="none" w:sz="0" w:space="0" w:color="auto"/>
      </w:divBdr>
    </w:div>
    <w:div w:id="1101029110">
      <w:bodyDiv w:val="1"/>
      <w:marLeft w:val="0"/>
      <w:marRight w:val="0"/>
      <w:marTop w:val="0"/>
      <w:marBottom w:val="0"/>
      <w:divBdr>
        <w:top w:val="none" w:sz="0" w:space="0" w:color="auto"/>
        <w:left w:val="none" w:sz="0" w:space="0" w:color="auto"/>
        <w:bottom w:val="none" w:sz="0" w:space="0" w:color="auto"/>
        <w:right w:val="none" w:sz="0" w:space="0" w:color="auto"/>
      </w:divBdr>
    </w:div>
    <w:div w:id="1116364446">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239361866">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
    <w:div w:id="1406493707">
      <w:bodyDiv w:val="1"/>
      <w:marLeft w:val="0"/>
      <w:marRight w:val="0"/>
      <w:marTop w:val="0"/>
      <w:marBottom w:val="0"/>
      <w:divBdr>
        <w:top w:val="none" w:sz="0" w:space="0" w:color="auto"/>
        <w:left w:val="none" w:sz="0" w:space="0" w:color="auto"/>
        <w:bottom w:val="none" w:sz="0" w:space="0" w:color="auto"/>
        <w:right w:val="none" w:sz="0" w:space="0" w:color="auto"/>
      </w:divBdr>
    </w:div>
    <w:div w:id="1416246196">
      <w:bodyDiv w:val="1"/>
      <w:marLeft w:val="0"/>
      <w:marRight w:val="0"/>
      <w:marTop w:val="0"/>
      <w:marBottom w:val="0"/>
      <w:divBdr>
        <w:top w:val="none" w:sz="0" w:space="0" w:color="auto"/>
        <w:left w:val="none" w:sz="0" w:space="0" w:color="auto"/>
        <w:bottom w:val="none" w:sz="0" w:space="0" w:color="auto"/>
        <w:right w:val="none" w:sz="0" w:space="0" w:color="auto"/>
      </w:divBdr>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565486236">
      <w:bodyDiv w:val="1"/>
      <w:marLeft w:val="0"/>
      <w:marRight w:val="0"/>
      <w:marTop w:val="0"/>
      <w:marBottom w:val="0"/>
      <w:divBdr>
        <w:top w:val="none" w:sz="0" w:space="0" w:color="auto"/>
        <w:left w:val="none" w:sz="0" w:space="0" w:color="auto"/>
        <w:bottom w:val="none" w:sz="0" w:space="0" w:color="auto"/>
        <w:right w:val="none" w:sz="0" w:space="0" w:color="auto"/>
      </w:divBdr>
    </w:div>
    <w:div w:id="1592929895">
      <w:bodyDiv w:val="1"/>
      <w:marLeft w:val="0"/>
      <w:marRight w:val="0"/>
      <w:marTop w:val="0"/>
      <w:marBottom w:val="0"/>
      <w:divBdr>
        <w:top w:val="none" w:sz="0" w:space="0" w:color="auto"/>
        <w:left w:val="none" w:sz="0" w:space="0" w:color="auto"/>
        <w:bottom w:val="none" w:sz="0" w:space="0" w:color="auto"/>
        <w:right w:val="none" w:sz="0" w:space="0" w:color="auto"/>
      </w:divBdr>
    </w:div>
    <w:div w:id="1694258459">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743332602">
      <w:bodyDiv w:val="1"/>
      <w:marLeft w:val="0"/>
      <w:marRight w:val="0"/>
      <w:marTop w:val="0"/>
      <w:marBottom w:val="0"/>
      <w:divBdr>
        <w:top w:val="none" w:sz="0" w:space="0" w:color="auto"/>
        <w:left w:val="none" w:sz="0" w:space="0" w:color="auto"/>
        <w:bottom w:val="none" w:sz="0" w:space="0" w:color="auto"/>
        <w:right w:val="none" w:sz="0" w:space="0" w:color="auto"/>
      </w:divBdr>
    </w:div>
    <w:div w:id="1751273517">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58881215">
      <w:bodyDiv w:val="1"/>
      <w:marLeft w:val="0"/>
      <w:marRight w:val="0"/>
      <w:marTop w:val="0"/>
      <w:marBottom w:val="0"/>
      <w:divBdr>
        <w:top w:val="none" w:sz="0" w:space="0" w:color="auto"/>
        <w:left w:val="none" w:sz="0" w:space="0" w:color="auto"/>
        <w:bottom w:val="none" w:sz="0" w:space="0" w:color="auto"/>
        <w:right w:val="none" w:sz="0" w:space="0" w:color="auto"/>
      </w:divBdr>
    </w:div>
    <w:div w:id="1898590097">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0.png"/><Relationship Id="rId39" Type="http://schemas.openxmlformats.org/officeDocument/2006/relationships/image" Target="media/image21.svg"/><Relationship Id="rId21" Type="http://schemas.openxmlformats.org/officeDocument/2006/relationships/diagramData" Target="diagrams/data1.xml"/><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QuickStyle" Target="diagrams/quickStyle1.xml"/><Relationship Id="rId28" Type="http://schemas.openxmlformats.org/officeDocument/2006/relationships/chart" Target="charts/chart1.xml"/><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3.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diagramLayout" Target="diagrams/layout1.xml"/><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7.sv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microsoft.com/office/2007/relationships/diagramDrawing" Target="diagrams/drawing1.xml"/><Relationship Id="rId33" Type="http://schemas.openxmlformats.org/officeDocument/2006/relationships/image" Target="media/image15.svg"/><Relationship Id="rId38" Type="http://schemas.openxmlformats.org/officeDocument/2006/relationships/image" Target="media/image20.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Alignement</a:t>
            </a:r>
            <a:r>
              <a:rPr lang="en-GB" sz="800" baseline="0"/>
              <a:t> des investissements sur la taxinomie, </a:t>
            </a:r>
            <a:r>
              <a:rPr lang="en-GB" sz="800" b="1" baseline="0"/>
              <a:t>obligations souveraines incluses* </a:t>
            </a:r>
            <a:endParaRPr lang="en-GB" sz="800" b="1"/>
          </a:p>
        </c:rich>
      </c:tx>
      <c:layout>
        <c:manualLayout>
          <c:xMode val="edge"/>
          <c:yMode val="edge"/>
          <c:x val="0.123419757208871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8.2079558796600505E-2"/>
                  <c:y val="-4.3056237673184145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3.2%</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340607731831057"/>
                      <c:h val="7.0165369377967801E-2"/>
                    </c:manualLayout>
                  </c15:layout>
                  <c15:showDataLabelsRange val="0"/>
                </c:ext>
                <c:ext xmlns:c16="http://schemas.microsoft.com/office/drawing/2014/chart" uri="{C3380CC4-5D6E-409C-BE32-E72D297353CC}">
                  <c16:uniqueId val="{00000000-E7B6-4FA7-A9F8-AD3DCE8A16E3}"/>
                </c:ext>
              </c:extLst>
            </c:dLbl>
            <c:dLbl>
              <c:idx val="1"/>
              <c:delete val="1"/>
              <c:extLst>
                <c:ext xmlns:c15="http://schemas.microsoft.com/office/drawing/2012/chart" uri="{CE6537A1-D6FC-4f65-9D91-7224C49458BB}"/>
                <c:ext xmlns:c16="http://schemas.microsoft.com/office/drawing/2014/chart" uri="{C3380CC4-5D6E-409C-BE32-E72D297353CC}">
                  <c16:uniqueId val="{00000001-E7B6-4FA7-A9F8-AD3DCE8A16E3}"/>
                </c:ext>
              </c:extLst>
            </c:dLbl>
            <c:dLbl>
              <c:idx val="2"/>
              <c:layout>
                <c:manualLayout>
                  <c:x val="4.9247606019151846E-2"/>
                  <c:y val="-6.0714400871881215E-2"/>
                </c:manualLayout>
              </c:layout>
              <c:tx>
                <c:rich>
                  <a:bodyPr/>
                  <a:lstStyle/>
                  <a:p>
                    <a:r>
                      <a:rPr lang="en-US">
                        <a:solidFill>
                          <a:sysClr val="windowText" lastClr="000000"/>
                        </a:solidFill>
                      </a:rPr>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7B6-4FA7-A9F8-AD3DCE8A16E3}"/>
                </c:ext>
              </c:extLst>
            </c:dLbl>
            <c:dLbl>
              <c:idx val="1"/>
              <c:layout>
                <c:manualLayout>
                  <c:x val="4.3775649794801641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ysClr val="windowText" lastClr="000000"/>
                        </a:solidFill>
                      </a:rPr>
                      <a:t>4.4%</a:t>
                    </a: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delete val="1"/>
              <c:extLst>
                <c:ext xmlns:c15="http://schemas.microsoft.com/office/drawing/2012/chart" uri="{CE6537A1-D6FC-4f65-9D91-7224C49458BB}"/>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General</c:formatCode>
                <c:ptCount val="3"/>
                <c:pt idx="0">
                  <c:v>3.22</c:v>
                </c:pt>
                <c:pt idx="1">
                  <c:v>4.37</c:v>
                </c:pt>
                <c:pt idx="2">
                  <c:v>1.46</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95.6%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98.5%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General</c:formatCode>
                <c:ptCount val="3"/>
                <c:pt idx="0">
                  <c:v>96.78</c:v>
                </c:pt>
                <c:pt idx="1">
                  <c:v>95.63</c:v>
                </c:pt>
                <c:pt idx="2">
                  <c:v>98.54</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5931363572713468E-2"/>
          <c:y val="0.8145919720722870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cat>
            <c:strRef>
              <c:f>Sheet1!$A$2:$A$4</c:f>
              <c:strCache>
                <c:ptCount val="3"/>
                <c:pt idx="0">
                  <c:v>Dépenses op.</c:v>
                </c:pt>
                <c:pt idx="1">
                  <c:v>CapEx</c:v>
                </c:pt>
                <c:pt idx="2">
                  <c:v>Chiffre d'Affaires</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3-389A-4EED-BB07-3F8C73315DA6}"/>
            </c:ext>
          </c:extLst>
        </c:ser>
        <c:ser>
          <c:idx val="1"/>
          <c:order val="1"/>
          <c:tx>
            <c:strRef>
              <c:f>Sheet1!$C$1</c:f>
              <c:strCache>
                <c:ptCount val="1"/>
                <c:pt idx="0">
                  <c:v>Aligné taxinomie : nucléaire</c:v>
                </c:pt>
              </c:strCache>
            </c:strRef>
          </c:tx>
          <c:spPr>
            <a:solidFill>
              <a:srgbClr val="003300">
                <a:alpha val="69804"/>
              </a:srgbClr>
            </a:solidFill>
            <a:ln w="19050">
              <a:noFill/>
            </a:ln>
            <a:effectLst/>
          </c:spPr>
          <c:invertIfNegative val="0"/>
          <c:dLbls>
            <c:dLbl>
              <c:idx val="0"/>
              <c:layout>
                <c:manualLayout>
                  <c:x val="3.1031807602792862E-2"/>
                  <c:y val="-6.00600600600600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3.2%</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9A-4EED-BB07-3F8C73315DA6}"/>
                </c:ext>
              </c:extLst>
            </c:dLbl>
            <c:dLbl>
              <c:idx val="1"/>
              <c:layout>
                <c:manualLayout>
                  <c:x val="5.1719679337988107E-2"/>
                  <c:y val="-6.552006552006557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4.4%</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9A-4EED-BB07-3F8C73315DA6}"/>
                </c:ext>
              </c:extLst>
            </c:dLbl>
            <c:dLbl>
              <c:idx val="2"/>
              <c:layout>
                <c:manualLayout>
                  <c:x val="6.7235583139384533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1.5%</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89A-4EED-BB07-3F8C73315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Sheet1!$C$2:$C$4</c:f>
              <c:numCache>
                <c:formatCode>0%</c:formatCode>
                <c:ptCount val="3"/>
                <c:pt idx="0">
                  <c:v>0</c:v>
                </c:pt>
                <c:pt idx="1">
                  <c:v>0</c:v>
                </c:pt>
                <c:pt idx="2">
                  <c:v>0</c:v>
                </c:pt>
              </c:numCache>
            </c:numRef>
          </c:val>
          <c:extLst>
            <c:ext xmlns:c16="http://schemas.microsoft.com/office/drawing/2014/chart" uri="{C3380CC4-5D6E-409C-BE32-E72D297353CC}">
              <c16:uniqueId val="{00000007-389A-4EED-BB07-3F8C73315DA6}"/>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cat>
            <c:strRef>
              <c:f>Sheet1!$A$2:$A$4</c:f>
              <c:strCache>
                <c:ptCount val="3"/>
                <c:pt idx="0">
                  <c:v>Dépenses op.</c:v>
                </c:pt>
                <c:pt idx="1">
                  <c:v>CapEx</c:v>
                </c:pt>
                <c:pt idx="2">
                  <c:v>Chiffre d'Affaires</c:v>
                </c:pt>
              </c:strCache>
            </c:strRef>
          </c:cat>
          <c:val>
            <c:numRef>
              <c:f>Sheet1!$D$2:$D$4</c:f>
              <c:numCache>
                <c:formatCode>0%</c:formatCode>
                <c:ptCount val="3"/>
                <c:pt idx="0">
                  <c:v>3.2000000000000001E-2</c:v>
                </c:pt>
                <c:pt idx="1">
                  <c:v>4.3999999999999997E-2</c:v>
                </c:pt>
                <c:pt idx="2">
                  <c:v>1.4999999999999999E-2</c:v>
                </c:pt>
              </c:numCache>
            </c:numRef>
          </c:val>
          <c:extLst>
            <c:ext xmlns:c16="http://schemas.microsoft.com/office/drawing/2014/chart" uri="{C3380CC4-5D6E-409C-BE32-E72D297353CC}">
              <c16:uniqueId val="{0000000B-389A-4EED-BB07-3F8C73315DA6}"/>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89A-4EED-BB07-3F8C73315DA6}"/>
                </c:ext>
              </c:extLst>
            </c:dLbl>
            <c:dLbl>
              <c:idx val="1"/>
              <c:tx>
                <c:rich>
                  <a:bodyPr/>
                  <a:lstStyle/>
                  <a:p>
                    <a:r>
                      <a:rPr lang="en-US"/>
                      <a:t>95.6%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89A-4EED-BB07-3F8C73315DA6}"/>
                </c:ext>
              </c:extLst>
            </c:dLbl>
            <c:dLbl>
              <c:idx val="2"/>
              <c:tx>
                <c:rich>
                  <a:bodyPr/>
                  <a:lstStyle/>
                  <a:p>
                    <a:r>
                      <a:rPr lang="en-US"/>
                      <a:t>98.5%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c:formatCode>
                <c:ptCount val="3"/>
                <c:pt idx="0">
                  <c:v>0.96799999999999997</c:v>
                </c:pt>
                <c:pt idx="1">
                  <c:v>0.95599999999999996</c:v>
                </c:pt>
                <c:pt idx="2">
                  <c:v>0.98499999999999999</c:v>
                </c:pt>
              </c:numCache>
            </c:numRef>
          </c:val>
          <c:extLst>
            <c:ext xmlns:c16="http://schemas.microsoft.com/office/drawing/2014/chart" uri="{C3380CC4-5D6E-409C-BE32-E72D297353CC}">
              <c16:uniqueId val="{0000000F-389A-4EED-BB07-3F8C73315DA6}"/>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w="25400">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700">
              <a:solidFill>
                <a:sysClr val="windowText" lastClr="000000">
                  <a:hueOff val="0"/>
                  <a:satOff val="0"/>
                  <a:lumOff val="0"/>
                  <a:alphaOff val="0"/>
                </a:sysClr>
              </a:solidFill>
              <a:latin typeface="Barlow" panose="00000500000000000000" pitchFamily="2" charset="0"/>
              <a:ea typeface="+mn-ea"/>
              <a:cs typeface="+mn-cs"/>
            </a:rPr>
            <a:t>Investissements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700">
              <a:solidFill>
                <a:sysClr val="windowText" lastClr="000000"/>
              </a:solidFill>
              <a:latin typeface="Barlow" panose="00000500000000000000" pitchFamily="2" charset="0"/>
              <a:ea typeface="+mn-ea"/>
              <a:cs typeface="+mn-cs"/>
            </a:rPr>
            <a:t>#2 Autres</a:t>
          </a:r>
        </a:p>
        <a:p>
          <a:r>
            <a:rPr lang="en-US" sz="700">
              <a:solidFill>
                <a:sysClr val="windowText" lastClr="000000"/>
              </a:solidFill>
              <a:latin typeface="Barlow" panose="00000500000000000000" pitchFamily="2" charset="0"/>
              <a:ea typeface="+mn-ea"/>
              <a:cs typeface="+mn-cs"/>
            </a:rPr>
            <a:t>6%</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700">
              <a:solidFill>
                <a:sysClr val="windowText" lastClr="000000"/>
              </a:solidFill>
              <a:latin typeface="Calibri" panose="020F0502020204030204"/>
              <a:ea typeface="+mn-ea"/>
              <a:cs typeface="+mn-cs"/>
            </a:rPr>
            <a:t> </a:t>
          </a:r>
          <a:r>
            <a:rPr lang="en-US" sz="700" b="1">
              <a:solidFill>
                <a:sysClr val="windowText" lastClr="000000"/>
              </a:solidFill>
              <a:latin typeface="Barlow" panose="00000500000000000000" pitchFamily="2" charset="0"/>
              <a:ea typeface="+mn-ea"/>
              <a:cs typeface="+mn-cs"/>
            </a:rPr>
            <a:t>#1</a:t>
          </a:r>
          <a:r>
            <a:rPr lang="en-GB" sz="700" b="1">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r>
            <a:rPr lang="en-GB" sz="700" b="1">
              <a:solidFill>
                <a:sysClr val="windowText" lastClr="000000">
                  <a:hueOff val="0"/>
                  <a:satOff val="0"/>
                  <a:lumOff val="0"/>
                  <a:alphaOff val="0"/>
                </a:sysClr>
              </a:solidFill>
              <a:latin typeface="Barlow" panose="00000500000000000000" pitchFamily="2" charset="0"/>
              <a:ea typeface="+mn-ea"/>
              <a:cs typeface="+mn-cs"/>
            </a:rPr>
            <a:t>94%</a:t>
          </a:r>
          <a:endParaRPr lang="en-GB" sz="700" b="0">
            <a:solidFill>
              <a:sysClr val="windowText" lastClr="000000">
                <a:hueOff val="0"/>
                <a:satOff val="0"/>
                <a:lumOff val="0"/>
                <a:alphaOff val="0"/>
              </a:sysClr>
            </a:solidFill>
            <a:latin typeface="Barlow" panose="00000500000000000000" pitchFamily="2" charset="0"/>
            <a:ea typeface="+mn-ea"/>
            <a:cs typeface="+mn-cs"/>
          </a:endParaRP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#1A durables</a:t>
          </a:r>
        </a:p>
        <a:p>
          <a:r>
            <a:rPr lang="en-US" sz="700">
              <a:solidFill>
                <a:sysClr val="window" lastClr="FFFFFF"/>
              </a:solidFill>
              <a:latin typeface="Barlow" panose="00000500000000000000" pitchFamily="2" charset="0"/>
              <a:ea typeface="+mn-ea"/>
              <a:cs typeface="+mn-cs"/>
            </a:rPr>
            <a:t>8%  </a:t>
          </a: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#1B Autres caractéristiques E/S</a:t>
          </a:r>
        </a:p>
        <a:p>
          <a:r>
            <a:rPr lang="en-US" sz="700">
              <a:solidFill>
                <a:srgbClr val="000000">
                  <a:hueOff val="0"/>
                  <a:satOff val="0"/>
                  <a:lumOff val="0"/>
                  <a:alphaOff val="0"/>
                </a:srgbClr>
              </a:solidFill>
              <a:latin typeface="Calibri"/>
              <a:ea typeface="+mn-ea"/>
              <a:cs typeface="+mn-cs"/>
            </a:rPr>
            <a:t>86%</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custT="1"/>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Alignés Taxinomie</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custT="1"/>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sz="700">
              <a:solidFill>
                <a:schemeClr val="bg1"/>
              </a:solidFill>
              <a:latin typeface="Barlow" panose="00000500000000000000" pitchFamily="2" charset="0"/>
              <a:ea typeface="+mn-ea"/>
              <a:cs typeface="+mn-cs"/>
            </a:rPr>
            <a:t>Autres Environnement</a:t>
          </a:r>
        </a:p>
        <a:p>
          <a:r>
            <a:rPr lang="en-US" sz="700">
              <a:solidFill>
                <a:schemeClr val="bg1"/>
              </a:solidFill>
              <a:latin typeface="Barlow" panose="00000500000000000000" pitchFamily="2" charset="0"/>
              <a:ea typeface="+mn-ea"/>
              <a:cs typeface="+mn-cs"/>
            </a:rPr>
            <a:t>8%</a:t>
          </a:r>
          <a:endParaRPr lang="en-US" sz="900">
            <a:solidFill>
              <a:schemeClr val="bg1"/>
            </a:solidFill>
            <a:latin typeface="Calibri"/>
            <a:ea typeface="+mn-ea"/>
            <a:cs typeface="+mn-cs"/>
          </a:endParaRP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custT="1"/>
      <dgm:spPr>
        <a:solidFill>
          <a:schemeClr val="accent1"/>
        </a:solidFill>
      </dgm:spPr>
      <dgm:t>
        <a:bodyPr/>
        <a:lstStyle/>
        <a:p>
          <a:r>
            <a:rPr lang="en-US" sz="700" baseline="0">
              <a:solidFill>
                <a:schemeClr val="bg1"/>
              </a:solidFill>
            </a:rPr>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915809" y="1225819"/>
          <a:ext cx="182956" cy="288555"/>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013546" y="1029141"/>
          <a:ext cx="257035" cy="181862"/>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111284" y="670316"/>
          <a:ext cx="182956" cy="393355"/>
        </a:xfrm>
        <a:custGeom>
          <a:avLst/>
          <a:gdLst/>
          <a:ahLst/>
          <a:cxnLst/>
          <a:rect l="0" t="0" r="0" b="0"/>
          <a:pathLst>
            <a:path>
              <a:moveTo>
                <a:pt x="0" y="0"/>
              </a:moveTo>
              <a:lnTo>
                <a:pt x="91478" y="0"/>
              </a:lnTo>
              <a:lnTo>
                <a:pt x="91478" y="393355"/>
              </a:lnTo>
              <a:lnTo>
                <a:pt x="182956" y="393355"/>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111284" y="624596"/>
          <a:ext cx="182956"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111284" y="276960"/>
          <a:ext cx="182956" cy="39335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013546" y="670316"/>
          <a:ext cx="182956" cy="35882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915809" y="1029141"/>
          <a:ext cx="182956" cy="196677"/>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1027" y="1086315"/>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Barlow" panose="00000500000000000000" pitchFamily="2" charset="0"/>
              <a:ea typeface="+mn-ea"/>
              <a:cs typeface="+mn-cs"/>
            </a:rPr>
            <a:t>Investissements</a:t>
          </a:r>
        </a:p>
      </dsp:txBody>
      <dsp:txXfrm>
        <a:off x="1027" y="1086315"/>
        <a:ext cx="914781" cy="279008"/>
      </dsp:txXfrm>
    </dsp:sp>
    <dsp:sp modelId="{BD3BAF88-97F0-46F4-AF7C-A396DD664F0D}">
      <dsp:nvSpPr>
        <dsp:cNvPr id="0" name=""/>
        <dsp:cNvSpPr/>
      </dsp:nvSpPr>
      <dsp:spPr>
        <a:xfrm>
          <a:off x="1098765" y="797759"/>
          <a:ext cx="914781" cy="462763"/>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 </a:t>
          </a:r>
          <a:r>
            <a:rPr lang="en-US" sz="700" b="1" kern="1200">
              <a:solidFill>
                <a:sysClr val="windowText" lastClr="000000"/>
              </a:solidFill>
              <a:latin typeface="Barlow" panose="00000500000000000000" pitchFamily="2" charset="0"/>
              <a:ea typeface="+mn-ea"/>
              <a:cs typeface="+mn-cs"/>
            </a:rPr>
            <a:t>#1</a:t>
          </a:r>
          <a:r>
            <a:rPr lang="en-GB" sz="700" b="1" kern="1200">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pPr marL="0" lvl="0" indent="0" algn="ctr" defTabSz="311150">
            <a:lnSpc>
              <a:spcPct val="90000"/>
            </a:lnSpc>
            <a:spcBef>
              <a:spcPct val="0"/>
            </a:spcBef>
            <a:spcAft>
              <a:spcPct val="35000"/>
            </a:spcAft>
            <a:buNone/>
          </a:pPr>
          <a:r>
            <a:rPr lang="en-GB" sz="700" b="1" kern="1200">
              <a:solidFill>
                <a:sysClr val="windowText" lastClr="000000">
                  <a:hueOff val="0"/>
                  <a:satOff val="0"/>
                  <a:lumOff val="0"/>
                  <a:alphaOff val="0"/>
                </a:sysClr>
              </a:solidFill>
              <a:latin typeface="Barlow" panose="00000500000000000000" pitchFamily="2" charset="0"/>
              <a:ea typeface="+mn-ea"/>
              <a:cs typeface="+mn-cs"/>
            </a:rPr>
            <a:t>94%</a:t>
          </a:r>
          <a:endParaRPr lang="en-GB" sz="700" b="0" kern="1200">
            <a:solidFill>
              <a:sysClr val="windowText" lastClr="000000">
                <a:hueOff val="0"/>
                <a:satOff val="0"/>
                <a:lumOff val="0"/>
                <a:alphaOff val="0"/>
              </a:sysClr>
            </a:solidFill>
            <a:latin typeface="Barlow" panose="00000500000000000000" pitchFamily="2" charset="0"/>
            <a:ea typeface="+mn-ea"/>
            <a:cs typeface="+mn-cs"/>
          </a:endParaRPr>
        </a:p>
      </dsp:txBody>
      <dsp:txXfrm>
        <a:off x="1098765" y="797759"/>
        <a:ext cx="914781" cy="462763"/>
      </dsp:txXfrm>
    </dsp:sp>
    <dsp:sp modelId="{2ABAC129-FC7B-4227-BCB2-70FD73DB1932}">
      <dsp:nvSpPr>
        <dsp:cNvPr id="0" name=""/>
        <dsp:cNvSpPr/>
      </dsp:nvSpPr>
      <dsp:spPr>
        <a:xfrm>
          <a:off x="2196503" y="530812"/>
          <a:ext cx="914781" cy="279008"/>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#1A durables</a:t>
          </a:r>
        </a:p>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8%  </a:t>
          </a:r>
        </a:p>
      </dsp:txBody>
      <dsp:txXfrm>
        <a:off x="2196503" y="530812"/>
        <a:ext cx="914781" cy="279008"/>
      </dsp:txXfrm>
    </dsp:sp>
    <dsp:sp modelId="{C363A11D-84A3-47FD-8297-F13C3C10E759}">
      <dsp:nvSpPr>
        <dsp:cNvPr id="0" name=""/>
        <dsp:cNvSpPr/>
      </dsp:nvSpPr>
      <dsp:spPr>
        <a:xfrm>
          <a:off x="3294240" y="137456"/>
          <a:ext cx="914781" cy="279008"/>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Alignés Taxinomie</a:t>
          </a:r>
        </a:p>
      </dsp:txBody>
      <dsp:txXfrm>
        <a:off x="3294240" y="137456"/>
        <a:ext cx="914781" cy="279008"/>
      </dsp:txXfrm>
    </dsp:sp>
    <dsp:sp modelId="{6634806B-6E05-447C-BC1C-3D8916FD50F8}">
      <dsp:nvSpPr>
        <dsp:cNvPr id="0" name=""/>
        <dsp:cNvSpPr/>
      </dsp:nvSpPr>
      <dsp:spPr>
        <a:xfrm>
          <a:off x="3294240" y="530812"/>
          <a:ext cx="914781" cy="279008"/>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Autres Environnement</a:t>
          </a:r>
        </a:p>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8%</a:t>
          </a:r>
          <a:endParaRPr lang="en-US" sz="900" kern="1200">
            <a:solidFill>
              <a:schemeClr val="bg1"/>
            </a:solidFill>
            <a:latin typeface="Calibri"/>
            <a:ea typeface="+mn-ea"/>
            <a:cs typeface="+mn-cs"/>
          </a:endParaRPr>
        </a:p>
      </dsp:txBody>
      <dsp:txXfrm>
        <a:off x="3294240" y="530812"/>
        <a:ext cx="914781" cy="279008"/>
      </dsp:txXfrm>
    </dsp:sp>
    <dsp:sp modelId="{C3D169C7-B7B6-4640-A838-17E5B3D56F35}">
      <dsp:nvSpPr>
        <dsp:cNvPr id="0" name=""/>
        <dsp:cNvSpPr/>
      </dsp:nvSpPr>
      <dsp:spPr>
        <a:xfrm>
          <a:off x="3294240" y="924168"/>
          <a:ext cx="914781" cy="279008"/>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baseline="0">
              <a:solidFill>
                <a:schemeClr val="bg1"/>
              </a:solidFill>
            </a:rPr>
            <a:t>Social</a:t>
          </a:r>
        </a:p>
      </dsp:txBody>
      <dsp:txXfrm>
        <a:off x="3294240" y="924168"/>
        <a:ext cx="914781" cy="279008"/>
      </dsp:txXfrm>
    </dsp:sp>
    <dsp:sp modelId="{4CF28638-23C7-4EF0-A222-32B0A78A4C6D}">
      <dsp:nvSpPr>
        <dsp:cNvPr id="0" name=""/>
        <dsp:cNvSpPr/>
      </dsp:nvSpPr>
      <dsp:spPr>
        <a:xfrm>
          <a:off x="2270582" y="909352"/>
          <a:ext cx="914781" cy="603302"/>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#1B Autres caractéristiques E/S</a:t>
          </a:r>
        </a:p>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86%</a:t>
          </a:r>
        </a:p>
      </dsp:txBody>
      <dsp:txXfrm>
        <a:off x="2270582" y="909352"/>
        <a:ext cx="914781" cy="603302"/>
      </dsp:txXfrm>
    </dsp:sp>
    <dsp:sp modelId="{226B17C5-6474-4423-A47F-CFC1D1F36659}">
      <dsp:nvSpPr>
        <dsp:cNvPr id="0" name=""/>
        <dsp:cNvSpPr/>
      </dsp:nvSpPr>
      <dsp:spPr>
        <a:xfrm>
          <a:off x="1098765" y="1374870"/>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#2 Autres</a:t>
          </a:r>
        </a:p>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6%</a:t>
          </a:r>
        </a:p>
      </dsp:txBody>
      <dsp:txXfrm>
        <a:off x="1098765" y="1374870"/>
        <a:ext cx="914781" cy="2790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harte Cyrus OCTO">
      <a:dk1>
        <a:sysClr val="windowText" lastClr="000000"/>
      </a:dk1>
      <a:lt1>
        <a:sysClr val="window" lastClr="FFFFFF"/>
      </a:lt1>
      <a:dk2>
        <a:srgbClr val="0E2841"/>
      </a:dk2>
      <a:lt2>
        <a:srgbClr val="E8E8E8"/>
      </a:lt2>
      <a:accent1>
        <a:srgbClr val="001865"/>
      </a:accent1>
      <a:accent2>
        <a:srgbClr val="003399"/>
      </a:accent2>
      <a:accent3>
        <a:srgbClr val="787CA8"/>
      </a:accent3>
      <a:accent4>
        <a:srgbClr val="8EA1B4"/>
      </a:accent4>
      <a:accent5>
        <a:srgbClr val="C4B586"/>
      </a:accent5>
      <a:accent6>
        <a:srgbClr val="FF6054"/>
      </a:accent6>
      <a:hlink>
        <a:srgbClr val="4D94D8"/>
      </a:hlink>
      <a:folHlink>
        <a:srgbClr val="A02B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3.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2.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customXml/itemProps5.xml><?xml version="1.0" encoding="utf-8"?>
<ds:datastoreItem xmlns:ds="http://schemas.openxmlformats.org/officeDocument/2006/customXml" ds:itemID="{505DCC77-71C0-46C3-8F89-FEE3EEACF1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1657</Words>
  <Characters>9114</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EIOPA</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Mathieu CRON</cp:lastModifiedBy>
  <cp:revision>10</cp:revision>
  <dcterms:created xsi:type="dcterms:W3CDTF">2025-03-20T09:50:00Z</dcterms:created>
  <dcterms:modified xsi:type="dcterms:W3CDTF">2025-03-20T17:14:00Z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